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F80570" w14:textId="77777777" w:rsidR="00B730EC" w:rsidRPr="00D261FD" w:rsidRDefault="00B730EC">
      <w:pPr>
        <w:jc w:val="both"/>
        <w:rPr>
          <w:rFonts w:ascii="Verdana" w:hAnsi="Verdana"/>
          <w:i w:val="0"/>
          <w:iCs/>
          <w:sz w:val="22"/>
          <w:szCs w:val="22"/>
          <w:lang w:val="es-MX"/>
        </w:rPr>
      </w:pPr>
    </w:p>
    <w:p w14:paraId="48054CD2" w14:textId="25657849" w:rsidR="00D261FD" w:rsidRPr="00DA5F70" w:rsidRDefault="00D261FD" w:rsidP="00D261FD">
      <w:pPr>
        <w:jc w:val="both"/>
        <w:rPr>
          <w:rFonts w:ascii="Verdana" w:eastAsia="Arial" w:hAnsi="Verdana"/>
          <w:i w:val="0"/>
          <w:iCs/>
          <w:sz w:val="22"/>
          <w:szCs w:val="22"/>
        </w:rPr>
      </w:pPr>
      <w:r w:rsidRPr="00DA5F70">
        <w:rPr>
          <w:rFonts w:ascii="Verdana" w:eastAsia="Arial" w:hAnsi="Verdana"/>
          <w:i w:val="0"/>
          <w:iCs/>
          <w:sz w:val="22"/>
          <w:szCs w:val="22"/>
        </w:rPr>
        <w:t xml:space="preserve">Por mandato constitucional y legal, corresponde al Presidente de la República, ejercer por conducto de la Superintendencia de la Economía Solidaria, las funciones de inspección, vigilancia y control de las cooperativas y de las organizaciones de la Economía Solidaria, que no se encuentren bajo la supervisión especializada del Estado. </w:t>
      </w:r>
    </w:p>
    <w:p w14:paraId="40C4473C" w14:textId="77777777" w:rsidR="00D261FD" w:rsidRPr="00DA5F70" w:rsidRDefault="00D261FD" w:rsidP="00D261FD">
      <w:pPr>
        <w:jc w:val="both"/>
        <w:rPr>
          <w:rFonts w:ascii="Verdana" w:eastAsia="Arial" w:hAnsi="Verdana"/>
          <w:i w:val="0"/>
          <w:iCs/>
          <w:sz w:val="22"/>
          <w:szCs w:val="22"/>
          <w:lang w:eastAsia="es-CO"/>
        </w:rPr>
      </w:pPr>
    </w:p>
    <w:p w14:paraId="0E60FA6B" w14:textId="32164B45" w:rsidR="00D261FD" w:rsidRDefault="00D261FD" w:rsidP="00D261FD">
      <w:pPr>
        <w:jc w:val="both"/>
        <w:rPr>
          <w:rFonts w:ascii="Verdana" w:eastAsia="Arial" w:hAnsi="Verdana"/>
          <w:i w:val="0"/>
          <w:iCs/>
          <w:sz w:val="22"/>
          <w:szCs w:val="22"/>
        </w:rPr>
      </w:pPr>
      <w:r w:rsidRPr="00DA5F70">
        <w:rPr>
          <w:rFonts w:ascii="Verdana" w:eastAsia="Arial" w:hAnsi="Verdana"/>
          <w:i w:val="0"/>
          <w:iCs/>
          <w:sz w:val="22"/>
          <w:szCs w:val="22"/>
        </w:rPr>
        <w:t>Para ello, el artículo 34 de la Ley 454 de 1998, modificado por el artículo 98 de la Ley 795 de 2003, dispuso que el</w:t>
      </w:r>
      <w:r w:rsidR="008B04E7">
        <w:rPr>
          <w:rFonts w:ascii="Verdana" w:eastAsia="Arial" w:hAnsi="Verdana"/>
          <w:i w:val="0"/>
          <w:iCs/>
          <w:sz w:val="22"/>
          <w:szCs w:val="22"/>
        </w:rPr>
        <w:t>(la)</w:t>
      </w:r>
      <w:r w:rsidRPr="00DA5F70">
        <w:rPr>
          <w:rFonts w:ascii="Verdana" w:eastAsia="Arial" w:hAnsi="Verdana"/>
          <w:i w:val="0"/>
          <w:iCs/>
          <w:sz w:val="22"/>
          <w:szCs w:val="22"/>
        </w:rPr>
        <w:t xml:space="preserve"> Superintendente</w:t>
      </w:r>
      <w:r w:rsidR="008B04E7">
        <w:rPr>
          <w:rFonts w:ascii="Verdana" w:eastAsia="Arial" w:hAnsi="Verdana"/>
          <w:i w:val="0"/>
          <w:iCs/>
          <w:sz w:val="22"/>
          <w:szCs w:val="22"/>
        </w:rPr>
        <w:t>(a)</w:t>
      </w:r>
      <w:r w:rsidRPr="00DA5F70">
        <w:rPr>
          <w:rFonts w:ascii="Verdana" w:eastAsia="Arial" w:hAnsi="Verdana"/>
          <w:i w:val="0"/>
          <w:iCs/>
          <w:sz w:val="22"/>
          <w:szCs w:val="22"/>
        </w:rPr>
        <w:t xml:space="preserve"> de la Economía Solidaria contará con las facultades previstas para el Superintendente Bancario, hoy Superintendente Financiero, para el efectivo ejercicio de sus funciones, así como de los objetivos de la supervisión, el control y la vigilancia asignados por la Constitución Política y las leyes. </w:t>
      </w:r>
    </w:p>
    <w:p w14:paraId="1C525B4D" w14:textId="77777777" w:rsidR="008B04E7" w:rsidRPr="00DA5F70" w:rsidRDefault="008B04E7" w:rsidP="00D261FD">
      <w:pPr>
        <w:jc w:val="both"/>
        <w:rPr>
          <w:rFonts w:ascii="Verdana" w:eastAsia="Arial" w:hAnsi="Verdana"/>
          <w:i w:val="0"/>
          <w:iCs/>
          <w:sz w:val="22"/>
          <w:szCs w:val="22"/>
        </w:rPr>
      </w:pPr>
    </w:p>
    <w:p w14:paraId="3973A474" w14:textId="2E4368DD" w:rsidR="00D261FD" w:rsidRPr="00DA5F70" w:rsidRDefault="00D261FD" w:rsidP="00D261FD">
      <w:pPr>
        <w:jc w:val="both"/>
        <w:rPr>
          <w:rFonts w:ascii="Verdana" w:eastAsia="Arial" w:hAnsi="Verdana"/>
          <w:i w:val="0"/>
          <w:iCs/>
          <w:sz w:val="22"/>
          <w:szCs w:val="22"/>
        </w:rPr>
      </w:pPr>
      <w:r w:rsidRPr="00DA5F70">
        <w:rPr>
          <w:rFonts w:ascii="Verdana" w:eastAsia="Arial" w:hAnsi="Verdana"/>
          <w:i w:val="0"/>
          <w:iCs/>
          <w:sz w:val="22"/>
          <w:szCs w:val="22"/>
        </w:rPr>
        <w:lastRenderedPageBreak/>
        <w:t>Aunado a lo anterior, en virtud de lo dispuesto en el artículo 36 de la precitada ley, son funciones de la Superintendencia de la Economía Solidaria, entre otras, la consagrada en el numeral 22 que a su tenor reza:</w:t>
      </w:r>
    </w:p>
    <w:p w14:paraId="6B1AB4BC" w14:textId="77777777" w:rsidR="00D261FD" w:rsidRPr="00DA5F70" w:rsidRDefault="00D261FD" w:rsidP="00D261FD">
      <w:pPr>
        <w:jc w:val="both"/>
        <w:rPr>
          <w:rFonts w:ascii="Verdana" w:eastAsia="Arial" w:hAnsi="Verdana"/>
          <w:i w:val="0"/>
          <w:iCs/>
          <w:sz w:val="22"/>
          <w:szCs w:val="22"/>
        </w:rPr>
      </w:pPr>
    </w:p>
    <w:p w14:paraId="2478B7DB" w14:textId="44EDA3E9" w:rsidR="00D261FD" w:rsidRPr="00DA5F70" w:rsidRDefault="00D261FD" w:rsidP="00D261FD">
      <w:pPr>
        <w:ind w:left="708"/>
        <w:jc w:val="both"/>
        <w:rPr>
          <w:rFonts w:ascii="Verdana" w:eastAsia="Arial" w:hAnsi="Verdana"/>
          <w:i w:val="0"/>
          <w:iCs/>
          <w:sz w:val="22"/>
          <w:szCs w:val="22"/>
        </w:rPr>
      </w:pPr>
      <w:r w:rsidRPr="00DA5F70">
        <w:rPr>
          <w:rFonts w:ascii="Verdana" w:eastAsia="Arial" w:hAnsi="Verdana"/>
          <w:i w:val="0"/>
          <w:iCs/>
          <w:sz w:val="22"/>
          <w:szCs w:val="22"/>
        </w:rPr>
        <w:t>“Instruir a las instituciones vigiladas sobre la manera como deben cumplirse las disposiciones que rigen su actividad, fijar los criterios técnicos y jurídicos que faciliten el cumplimiento de tales normas y señalar los procedimientos para su cabal aplicación.”</w:t>
      </w:r>
    </w:p>
    <w:p w14:paraId="6BB5F6B0" w14:textId="77777777" w:rsidR="00D261FD" w:rsidRPr="00DA5F70" w:rsidRDefault="00D261FD" w:rsidP="00D261FD">
      <w:pPr>
        <w:ind w:left="708"/>
        <w:jc w:val="both"/>
        <w:rPr>
          <w:rFonts w:ascii="Verdana" w:eastAsia="Arial" w:hAnsi="Verdana"/>
          <w:i w:val="0"/>
          <w:iCs/>
          <w:sz w:val="22"/>
          <w:szCs w:val="22"/>
        </w:rPr>
      </w:pPr>
    </w:p>
    <w:p w14:paraId="46320B80" w14:textId="7A9470F3" w:rsidR="00D261FD" w:rsidRPr="00DA5F70" w:rsidRDefault="00D261FD" w:rsidP="00D261FD">
      <w:pPr>
        <w:jc w:val="both"/>
        <w:rPr>
          <w:rFonts w:ascii="Verdana" w:eastAsia="Arial" w:hAnsi="Verdana"/>
          <w:i w:val="0"/>
          <w:iCs/>
          <w:sz w:val="22"/>
          <w:szCs w:val="22"/>
        </w:rPr>
      </w:pPr>
      <w:r w:rsidRPr="00DA5F70">
        <w:rPr>
          <w:rFonts w:ascii="Verdana" w:eastAsia="Arial" w:hAnsi="Verdana"/>
          <w:i w:val="0"/>
          <w:iCs/>
          <w:sz w:val="22"/>
          <w:szCs w:val="22"/>
        </w:rPr>
        <w:t xml:space="preserve">En cumplimiento de dicha función, la Superintendencia de la Economía Solidaria puede instruir a las entidades sujetas a su inspección, vigilancia y control a través de Circulares Administrativas, las cuales, según los efectos que producen, son consideradas actos administrativos. </w:t>
      </w:r>
    </w:p>
    <w:p w14:paraId="2BBE26C5" w14:textId="77777777" w:rsidR="00D261FD" w:rsidRPr="00DA5F70" w:rsidRDefault="00D261FD" w:rsidP="00D261FD">
      <w:pPr>
        <w:jc w:val="both"/>
        <w:rPr>
          <w:rFonts w:ascii="Verdana" w:eastAsia="Arial" w:hAnsi="Verdana"/>
          <w:i w:val="0"/>
          <w:iCs/>
          <w:sz w:val="22"/>
          <w:szCs w:val="22"/>
        </w:rPr>
      </w:pPr>
    </w:p>
    <w:p w14:paraId="6835B051" w14:textId="06C7763F" w:rsidR="008B04E7" w:rsidRDefault="008B04E7" w:rsidP="00D261FD">
      <w:pPr>
        <w:jc w:val="both"/>
        <w:rPr>
          <w:rFonts w:ascii="Verdana" w:eastAsia="Arial" w:hAnsi="Verdana"/>
          <w:bCs/>
          <w:i w:val="0"/>
          <w:iCs/>
          <w:sz w:val="22"/>
          <w:szCs w:val="22"/>
        </w:rPr>
      </w:pPr>
      <w:r>
        <w:rPr>
          <w:rFonts w:ascii="Verdana" w:eastAsia="Arial" w:hAnsi="Verdana"/>
          <w:i w:val="0"/>
          <w:iCs/>
          <w:sz w:val="22"/>
          <w:szCs w:val="22"/>
        </w:rPr>
        <w:t>Ahora bien, e</w:t>
      </w:r>
      <w:r w:rsidR="00D261FD" w:rsidRPr="00DA5F70">
        <w:rPr>
          <w:rFonts w:ascii="Verdana" w:eastAsia="Arial" w:hAnsi="Verdana"/>
          <w:i w:val="0"/>
          <w:iCs/>
          <w:sz w:val="22"/>
          <w:szCs w:val="22"/>
        </w:rPr>
        <w:t xml:space="preserve">l artículo 24 de la Ley 2069 de 2020, </w:t>
      </w:r>
      <w:r>
        <w:rPr>
          <w:rFonts w:ascii="Verdana" w:eastAsia="Arial" w:hAnsi="Verdana"/>
          <w:i w:val="0"/>
          <w:iCs/>
          <w:sz w:val="22"/>
          <w:szCs w:val="22"/>
        </w:rPr>
        <w:t xml:space="preserve">que </w:t>
      </w:r>
      <w:r w:rsidR="00D261FD" w:rsidRPr="00DA5F70">
        <w:rPr>
          <w:rFonts w:ascii="Verdana" w:eastAsia="Arial" w:hAnsi="Verdana"/>
          <w:i w:val="0"/>
          <w:iCs/>
          <w:sz w:val="22"/>
          <w:szCs w:val="22"/>
        </w:rPr>
        <w:t>modificó el numeral 4</w:t>
      </w:r>
      <w:r>
        <w:rPr>
          <w:rFonts w:ascii="Verdana" w:eastAsia="Arial" w:hAnsi="Verdana"/>
          <w:i w:val="0"/>
          <w:iCs/>
          <w:sz w:val="22"/>
          <w:szCs w:val="22"/>
        </w:rPr>
        <w:t>°</w:t>
      </w:r>
      <w:r w:rsidR="00D261FD" w:rsidRPr="00DA5F70">
        <w:rPr>
          <w:rFonts w:ascii="Verdana" w:eastAsia="Arial" w:hAnsi="Verdana"/>
          <w:i w:val="0"/>
          <w:iCs/>
          <w:sz w:val="22"/>
          <w:szCs w:val="22"/>
        </w:rPr>
        <w:t xml:space="preserve"> del artículo 21 de la Ley 79 de 1988, </w:t>
      </w:r>
      <w:r>
        <w:rPr>
          <w:rFonts w:ascii="Verdana" w:eastAsia="Arial" w:hAnsi="Verdana"/>
          <w:i w:val="0"/>
          <w:iCs/>
          <w:sz w:val="22"/>
          <w:szCs w:val="22"/>
        </w:rPr>
        <w:t xml:space="preserve">estableció que las micro, pequeñas y medianas empresas podrán ser asociados de las cooperativas.  </w:t>
      </w:r>
      <w:r>
        <w:rPr>
          <w:rFonts w:ascii="Verdana" w:eastAsia="Arial" w:hAnsi="Verdana"/>
          <w:bCs/>
          <w:i w:val="0"/>
          <w:iCs/>
          <w:sz w:val="22"/>
          <w:szCs w:val="22"/>
        </w:rPr>
        <w:t>Así mismo, el parágrafo 1° de la citada disposición legal, estableció lo siguiente:</w:t>
      </w:r>
    </w:p>
    <w:p w14:paraId="2D1000CA" w14:textId="77777777" w:rsidR="008B04E7" w:rsidRPr="008B04E7" w:rsidRDefault="008B04E7" w:rsidP="008B04E7">
      <w:pPr>
        <w:ind w:left="708"/>
        <w:jc w:val="both"/>
        <w:rPr>
          <w:rFonts w:ascii="Verdana" w:eastAsia="Arial" w:hAnsi="Verdana"/>
          <w:bCs/>
          <w:i w:val="0"/>
          <w:iCs/>
          <w:sz w:val="22"/>
          <w:szCs w:val="22"/>
        </w:rPr>
      </w:pPr>
    </w:p>
    <w:p w14:paraId="78E98235" w14:textId="15B1CBD2" w:rsidR="00D261FD" w:rsidRPr="008B04E7" w:rsidRDefault="008B04E7" w:rsidP="008B04E7">
      <w:pPr>
        <w:ind w:left="708"/>
        <w:jc w:val="both"/>
        <w:rPr>
          <w:rFonts w:ascii="Verdana" w:eastAsia="Arial" w:hAnsi="Verdana"/>
          <w:bCs/>
          <w:i w:val="0"/>
          <w:iCs/>
          <w:sz w:val="22"/>
          <w:szCs w:val="22"/>
        </w:rPr>
      </w:pPr>
      <w:r w:rsidRPr="008B04E7">
        <w:rPr>
          <w:rFonts w:ascii="Verdana" w:eastAsia="Arial" w:hAnsi="Verdana"/>
          <w:bCs/>
          <w:i w:val="0"/>
          <w:iCs/>
          <w:sz w:val="22"/>
          <w:szCs w:val="22"/>
        </w:rPr>
        <w:t>“PARÁGRAFO</w:t>
      </w:r>
      <w:bookmarkStart w:id="0" w:name="24.p"/>
      <w:bookmarkEnd w:id="0"/>
      <w:r w:rsidRPr="008B04E7">
        <w:rPr>
          <w:rFonts w:ascii="Verdana" w:eastAsia="Arial" w:hAnsi="Verdana"/>
          <w:bCs/>
          <w:i w:val="0"/>
          <w:iCs/>
          <w:sz w:val="22"/>
          <w:szCs w:val="22"/>
        </w:rPr>
        <w:t> 1. El Gobierno Nacional, reglamentará las condiciones que deben cumplir las Mipymes para asociarse a las cooperativas, Particularmente en lo referente a su propósito de servicio, su carácter no lucrativo y el cumplimiento de lo establecido en el numeral 2 del artículo </w:t>
      </w:r>
      <w:hyperlink r:id="rId8" w:anchor="6" w:history="1">
        <w:r w:rsidRPr="008B04E7">
          <w:rPr>
            <w:rStyle w:val="Hipervnculo"/>
            <w:rFonts w:ascii="Verdana" w:eastAsia="Arial" w:hAnsi="Verdana" w:cs="Arial"/>
            <w:bCs/>
            <w:i w:val="0"/>
            <w:iCs/>
            <w:color w:val="auto"/>
            <w:sz w:val="22"/>
            <w:szCs w:val="22"/>
            <w:u w:val="none"/>
          </w:rPr>
          <w:t>6</w:t>
        </w:r>
      </w:hyperlink>
      <w:r w:rsidRPr="008B04E7">
        <w:rPr>
          <w:rFonts w:ascii="Verdana" w:eastAsia="Arial" w:hAnsi="Verdana"/>
          <w:bCs/>
          <w:i w:val="0"/>
          <w:iCs/>
          <w:sz w:val="22"/>
          <w:szCs w:val="22"/>
        </w:rPr>
        <w:t> de la Ley </w:t>
      </w:r>
      <w:hyperlink r:id="rId9" w:anchor="79" w:history="1">
        <w:r w:rsidRPr="008B04E7">
          <w:rPr>
            <w:rStyle w:val="Hipervnculo"/>
            <w:rFonts w:ascii="Verdana" w:eastAsia="Arial" w:hAnsi="Verdana" w:cs="Arial"/>
            <w:bCs/>
            <w:i w:val="0"/>
            <w:iCs/>
            <w:color w:val="auto"/>
            <w:sz w:val="22"/>
            <w:szCs w:val="22"/>
            <w:u w:val="none"/>
          </w:rPr>
          <w:t>79</w:t>
        </w:r>
      </w:hyperlink>
      <w:r w:rsidRPr="008B04E7">
        <w:rPr>
          <w:rFonts w:ascii="Verdana" w:eastAsia="Arial" w:hAnsi="Verdana"/>
          <w:bCs/>
          <w:i w:val="0"/>
          <w:iCs/>
          <w:sz w:val="22"/>
          <w:szCs w:val="22"/>
        </w:rPr>
        <w:t> de 1988 y el numeral </w:t>
      </w:r>
      <w:hyperlink r:id="rId10" w:anchor="13.2" w:history="1">
        <w:r w:rsidRPr="008B04E7">
          <w:rPr>
            <w:rStyle w:val="Hipervnculo"/>
            <w:rFonts w:ascii="Verdana" w:eastAsia="Arial" w:hAnsi="Verdana" w:cs="Arial"/>
            <w:bCs/>
            <w:i w:val="0"/>
            <w:iCs/>
            <w:color w:val="auto"/>
            <w:sz w:val="22"/>
            <w:szCs w:val="22"/>
            <w:u w:val="none"/>
          </w:rPr>
          <w:t>2</w:t>
        </w:r>
      </w:hyperlink>
      <w:r w:rsidRPr="008B04E7">
        <w:rPr>
          <w:rFonts w:ascii="Verdana" w:eastAsia="Arial" w:hAnsi="Verdana"/>
          <w:bCs/>
          <w:i w:val="0"/>
          <w:iCs/>
          <w:sz w:val="22"/>
          <w:szCs w:val="22"/>
        </w:rPr>
        <w:t> del artículo </w:t>
      </w:r>
      <w:hyperlink r:id="rId11" w:anchor="13" w:history="1">
        <w:r w:rsidRPr="008B04E7">
          <w:rPr>
            <w:rStyle w:val="Hipervnculo"/>
            <w:rFonts w:ascii="Verdana" w:eastAsia="Arial" w:hAnsi="Verdana" w:cs="Arial"/>
            <w:bCs/>
            <w:i w:val="0"/>
            <w:iCs/>
            <w:color w:val="auto"/>
            <w:sz w:val="22"/>
            <w:szCs w:val="22"/>
            <w:u w:val="none"/>
          </w:rPr>
          <w:t>13</w:t>
        </w:r>
      </w:hyperlink>
      <w:r w:rsidRPr="008B04E7">
        <w:rPr>
          <w:rFonts w:ascii="Verdana" w:eastAsia="Arial" w:hAnsi="Verdana"/>
          <w:bCs/>
          <w:i w:val="0"/>
          <w:iCs/>
          <w:sz w:val="22"/>
          <w:szCs w:val="22"/>
        </w:rPr>
        <w:t> de la Ley </w:t>
      </w:r>
      <w:hyperlink r:id="rId12" w:anchor="454" w:history="1">
        <w:r w:rsidRPr="008B04E7">
          <w:rPr>
            <w:rStyle w:val="Hipervnculo"/>
            <w:rFonts w:ascii="Verdana" w:eastAsia="Arial" w:hAnsi="Verdana" w:cs="Arial"/>
            <w:bCs/>
            <w:i w:val="0"/>
            <w:iCs/>
            <w:color w:val="auto"/>
            <w:sz w:val="22"/>
            <w:szCs w:val="22"/>
            <w:u w:val="none"/>
          </w:rPr>
          <w:t>454</w:t>
        </w:r>
      </w:hyperlink>
      <w:r w:rsidRPr="008B04E7">
        <w:rPr>
          <w:rFonts w:ascii="Verdana" w:eastAsia="Arial" w:hAnsi="Verdana"/>
          <w:bCs/>
          <w:i w:val="0"/>
          <w:iCs/>
          <w:sz w:val="22"/>
          <w:szCs w:val="22"/>
        </w:rPr>
        <w:t xml:space="preserve"> de 1998. </w:t>
      </w:r>
      <w:r w:rsidRPr="008B04E7">
        <w:rPr>
          <w:rFonts w:ascii="Verdana" w:hAnsi="Verdana"/>
          <w:i w:val="0"/>
          <w:iCs/>
          <w:color w:val="333333"/>
          <w:sz w:val="22"/>
          <w:szCs w:val="22"/>
          <w:shd w:val="clear" w:color="auto" w:fill="FFFFFF"/>
        </w:rPr>
        <w:t>Lo anterior en el marco de la Comisión Intersectorial de la Economía Solidaria.</w:t>
      </w:r>
      <w:r w:rsidRPr="008B04E7">
        <w:rPr>
          <w:rFonts w:ascii="Verdana" w:eastAsia="Arial" w:hAnsi="Verdana"/>
          <w:bCs/>
          <w:i w:val="0"/>
          <w:iCs/>
          <w:sz w:val="22"/>
          <w:szCs w:val="22"/>
        </w:rPr>
        <w:t>”</w:t>
      </w:r>
    </w:p>
    <w:p w14:paraId="509B6DED" w14:textId="77777777" w:rsidR="00D261FD" w:rsidRPr="00DA5F70" w:rsidRDefault="00D261FD" w:rsidP="00D261FD">
      <w:pPr>
        <w:jc w:val="both"/>
        <w:rPr>
          <w:rFonts w:ascii="Verdana" w:eastAsia="Arial" w:hAnsi="Verdana"/>
          <w:i w:val="0"/>
          <w:iCs/>
          <w:sz w:val="22"/>
          <w:szCs w:val="22"/>
        </w:rPr>
      </w:pPr>
    </w:p>
    <w:p w14:paraId="60EAAC93" w14:textId="58D74FCA" w:rsidR="00D261FD" w:rsidRDefault="00D261FD" w:rsidP="00D261FD">
      <w:pPr>
        <w:jc w:val="both"/>
        <w:rPr>
          <w:rFonts w:ascii="Verdana" w:eastAsia="Arial" w:hAnsi="Verdana"/>
          <w:i w:val="0"/>
          <w:iCs/>
          <w:sz w:val="22"/>
          <w:szCs w:val="22"/>
        </w:rPr>
      </w:pPr>
      <w:r w:rsidRPr="00DA5F70">
        <w:rPr>
          <w:rFonts w:ascii="Verdana" w:eastAsia="Arial" w:hAnsi="Verdana"/>
          <w:i w:val="0"/>
          <w:iCs/>
          <w:sz w:val="22"/>
          <w:szCs w:val="22"/>
        </w:rPr>
        <w:t xml:space="preserve">En virtud de lo señalado, el Presidente de la República de Colombia en ejercicio de sus facultades constitucionales y legales, en especial las que le confieren los numerales 11 y 25 del artículo 189 de la Constitución Política y el parágrafo 1° del artículo 21 de la Ley 79 de 1988, modificado por el artículo 24 de la Ley 2069 de 2020,modificó el Decreto 1068 de 2015 en lo relacionado con la asociación de micro, pequeñas y medianas empresas a las cooperativas de ahorro y crédito y a las cooperativas multiactivas e integrales con sección de ahorro y crédito, y mediante </w:t>
      </w:r>
      <w:r w:rsidRPr="00DA5F70">
        <w:rPr>
          <w:rFonts w:ascii="Verdana" w:eastAsia="Arial" w:hAnsi="Verdana"/>
          <w:b/>
          <w:i w:val="0"/>
          <w:iCs/>
          <w:sz w:val="22"/>
          <w:szCs w:val="22"/>
        </w:rPr>
        <w:t xml:space="preserve">DECRETO 627 DEL 27 DE ABRIL DE  2023 </w:t>
      </w:r>
      <w:r w:rsidRPr="00DA5F70">
        <w:rPr>
          <w:rFonts w:ascii="Verdana" w:eastAsia="Arial" w:hAnsi="Verdana"/>
          <w:i w:val="0"/>
          <w:iCs/>
          <w:sz w:val="22"/>
          <w:szCs w:val="22"/>
        </w:rPr>
        <w:t>dispuso en su artículo 1</w:t>
      </w:r>
      <w:r w:rsidR="00331514">
        <w:rPr>
          <w:rFonts w:ascii="Verdana" w:eastAsia="Arial" w:hAnsi="Verdana"/>
          <w:i w:val="0"/>
          <w:iCs/>
          <w:sz w:val="22"/>
          <w:szCs w:val="22"/>
        </w:rPr>
        <w:t xml:space="preserve"> lo siguiente:</w:t>
      </w:r>
    </w:p>
    <w:p w14:paraId="571CD5AB" w14:textId="77777777" w:rsidR="00331514" w:rsidRPr="00DA5F70" w:rsidRDefault="00331514" w:rsidP="00D261FD">
      <w:pPr>
        <w:jc w:val="both"/>
        <w:rPr>
          <w:rFonts w:ascii="Verdana" w:eastAsia="Arial" w:hAnsi="Verdana"/>
          <w:i w:val="0"/>
          <w:iCs/>
          <w:sz w:val="22"/>
          <w:szCs w:val="22"/>
        </w:rPr>
      </w:pPr>
    </w:p>
    <w:p w14:paraId="25EB75E5" w14:textId="75D4F55C" w:rsidR="00D261FD" w:rsidRPr="00DA5F70" w:rsidRDefault="00D261FD" w:rsidP="00D261FD">
      <w:pPr>
        <w:jc w:val="both"/>
        <w:rPr>
          <w:rFonts w:ascii="Verdana" w:eastAsia="Arial" w:hAnsi="Verdana"/>
          <w:i w:val="0"/>
          <w:iCs/>
          <w:sz w:val="22"/>
          <w:szCs w:val="22"/>
        </w:rPr>
      </w:pPr>
      <w:r w:rsidRPr="00DA5F70">
        <w:rPr>
          <w:rFonts w:ascii="Verdana" w:eastAsia="Arial" w:hAnsi="Verdana"/>
          <w:i w:val="0"/>
          <w:iCs/>
          <w:sz w:val="22"/>
          <w:szCs w:val="22"/>
        </w:rPr>
        <w:t xml:space="preserve">Adiciónese el Título 12 a la Parte 11 del Libro 2 del </w:t>
      </w:r>
      <w:r w:rsidRPr="00331514">
        <w:rPr>
          <w:rFonts w:ascii="Verdana" w:eastAsia="Arial" w:hAnsi="Verdana"/>
          <w:i w:val="0"/>
          <w:iCs/>
          <w:sz w:val="22"/>
          <w:szCs w:val="22"/>
        </w:rPr>
        <w:t>Decreto </w:t>
      </w:r>
      <w:hyperlink r:id="rId13" w:anchor="1068" w:history="1">
        <w:r w:rsidRPr="00331514">
          <w:rPr>
            <w:rStyle w:val="Hipervnculo"/>
            <w:rFonts w:ascii="Verdana" w:eastAsia="Arial" w:hAnsi="Verdana" w:cs="Arial"/>
            <w:i w:val="0"/>
            <w:iCs/>
            <w:color w:val="000000"/>
            <w:sz w:val="22"/>
            <w:szCs w:val="22"/>
            <w:u w:val="none"/>
          </w:rPr>
          <w:t>1068</w:t>
        </w:r>
      </w:hyperlink>
      <w:r w:rsidRPr="00DA5F70">
        <w:rPr>
          <w:rFonts w:ascii="Verdana" w:eastAsia="Arial" w:hAnsi="Verdana"/>
          <w:i w:val="0"/>
          <w:iCs/>
          <w:sz w:val="22"/>
          <w:szCs w:val="22"/>
        </w:rPr>
        <w:t> de 2015, así:</w:t>
      </w:r>
    </w:p>
    <w:p w14:paraId="05D5C994" w14:textId="77777777" w:rsidR="00D261FD" w:rsidRPr="00D261FD" w:rsidRDefault="00D261FD" w:rsidP="00D261FD">
      <w:pPr>
        <w:jc w:val="both"/>
        <w:rPr>
          <w:rFonts w:ascii="Verdana" w:eastAsia="Arial" w:hAnsi="Verdana"/>
          <w:sz w:val="22"/>
          <w:szCs w:val="22"/>
        </w:rPr>
      </w:pPr>
    </w:p>
    <w:p w14:paraId="59C966EA" w14:textId="77777777" w:rsidR="00331514" w:rsidRPr="00331514" w:rsidRDefault="00D261FD" w:rsidP="00331514">
      <w:pPr>
        <w:ind w:left="708"/>
        <w:jc w:val="both"/>
        <w:rPr>
          <w:rFonts w:ascii="Verdana" w:eastAsia="Arial" w:hAnsi="Verdana"/>
          <w:b/>
          <w:iCs/>
          <w:sz w:val="22"/>
          <w:szCs w:val="22"/>
        </w:rPr>
      </w:pPr>
      <w:bookmarkStart w:id="1" w:name="_heading=h.gjdgxs"/>
      <w:bookmarkEnd w:id="1"/>
      <w:r w:rsidRPr="00331514">
        <w:rPr>
          <w:rFonts w:ascii="Verdana" w:eastAsia="Arial" w:hAnsi="Verdana"/>
          <w:b/>
          <w:iCs/>
          <w:sz w:val="22"/>
          <w:szCs w:val="22"/>
        </w:rPr>
        <w:t xml:space="preserve">“CONDICIONES PARA LA ASOCIACIÓN DE MICRO, PEQUEÑAS Y MEDIANAS EMPRESAS A COOPERATIVAS DE AHORRO Y CRÉDITO Y A </w:t>
      </w:r>
      <w:r w:rsidRPr="00331514">
        <w:rPr>
          <w:rFonts w:ascii="Verdana" w:eastAsia="Arial" w:hAnsi="Verdana"/>
          <w:b/>
          <w:iCs/>
          <w:sz w:val="22"/>
          <w:szCs w:val="22"/>
        </w:rPr>
        <w:lastRenderedPageBreak/>
        <w:t>COOPERATIVAS MULTIACTIVAS E INTEGRALES CON SECCIÓN DE AHORRO Y CRÉDITO</w:t>
      </w:r>
    </w:p>
    <w:p w14:paraId="660D5CF8" w14:textId="77777777" w:rsidR="00331514" w:rsidRPr="00331514" w:rsidRDefault="00331514" w:rsidP="00331514">
      <w:pPr>
        <w:ind w:left="708"/>
        <w:jc w:val="both"/>
        <w:rPr>
          <w:rFonts w:ascii="Verdana" w:eastAsia="Arial" w:hAnsi="Verdana"/>
          <w:b/>
          <w:iCs/>
          <w:sz w:val="22"/>
          <w:szCs w:val="22"/>
        </w:rPr>
      </w:pPr>
    </w:p>
    <w:p w14:paraId="5F379E95" w14:textId="47FB74BD" w:rsidR="00D261FD" w:rsidRPr="00331514" w:rsidRDefault="00D261FD" w:rsidP="00331514">
      <w:pPr>
        <w:ind w:left="708"/>
        <w:jc w:val="both"/>
        <w:rPr>
          <w:rFonts w:ascii="Verdana" w:eastAsia="Arial" w:hAnsi="Verdana"/>
          <w:iCs/>
          <w:sz w:val="22"/>
          <w:szCs w:val="22"/>
        </w:rPr>
      </w:pPr>
      <w:r w:rsidRPr="00331514">
        <w:rPr>
          <w:rFonts w:ascii="Verdana" w:eastAsia="Arial" w:hAnsi="Verdana"/>
          <w:b/>
          <w:iCs/>
          <w:sz w:val="22"/>
          <w:szCs w:val="22"/>
        </w:rPr>
        <w:t>ARTÍCULO </w:t>
      </w:r>
      <w:hyperlink r:id="rId14" w:anchor="2.11.12.1." w:history="1">
        <w:r w:rsidRPr="00331514">
          <w:rPr>
            <w:rStyle w:val="Hipervnculo"/>
            <w:rFonts w:ascii="Verdana" w:eastAsia="Arial" w:hAnsi="Verdana" w:cs="Arial"/>
            <w:b/>
            <w:iCs/>
            <w:color w:val="000000"/>
            <w:sz w:val="22"/>
            <w:szCs w:val="22"/>
            <w:u w:val="none"/>
          </w:rPr>
          <w:t>2.11.12.1.</w:t>
        </w:r>
      </w:hyperlink>
      <w:r w:rsidRPr="00331514">
        <w:rPr>
          <w:rFonts w:ascii="Verdana" w:eastAsia="Arial" w:hAnsi="Verdana"/>
          <w:b/>
          <w:iCs/>
          <w:sz w:val="22"/>
          <w:szCs w:val="22"/>
        </w:rPr>
        <w:t> Condiciones para la asociación de micro, pequeñas y medianas empresas - MIPYMES - a cooperativas de ahorro y crédito y a cooperativas multiactivas e integrales con sección de ahorro y crédito</w:t>
      </w:r>
      <w:r w:rsidRPr="00331514">
        <w:rPr>
          <w:rFonts w:ascii="Verdana" w:eastAsia="Arial" w:hAnsi="Verdana"/>
          <w:iCs/>
          <w:sz w:val="22"/>
          <w:szCs w:val="22"/>
        </w:rPr>
        <w:t xml:space="preserve">. </w:t>
      </w:r>
      <w:r w:rsidR="00331514">
        <w:rPr>
          <w:rFonts w:ascii="Verdana" w:eastAsia="Arial" w:hAnsi="Verdana"/>
          <w:iCs/>
          <w:sz w:val="22"/>
          <w:szCs w:val="22"/>
        </w:rPr>
        <w:t>L</w:t>
      </w:r>
      <w:r w:rsidRPr="00331514">
        <w:rPr>
          <w:rFonts w:ascii="Verdana" w:eastAsia="Arial" w:hAnsi="Verdana"/>
          <w:iCs/>
          <w:sz w:val="22"/>
          <w:szCs w:val="22"/>
        </w:rPr>
        <w:t>as cooperativas de ahorro y crédito y las cooperativas multiactivas e integrales con sección de ahorro y crédito podrán asociar micro, pequeñas y medianas empresas - Mipymes -, bajo el cumplimiento de las siguientes condiciones:</w:t>
      </w:r>
    </w:p>
    <w:p w14:paraId="32E5A45C" w14:textId="77777777" w:rsidR="00D261FD" w:rsidRPr="00331514" w:rsidRDefault="00D261FD" w:rsidP="00331514">
      <w:pPr>
        <w:ind w:left="708"/>
        <w:jc w:val="both"/>
        <w:rPr>
          <w:rFonts w:ascii="Verdana" w:eastAsia="Arial" w:hAnsi="Verdana"/>
          <w:iCs/>
          <w:sz w:val="22"/>
          <w:szCs w:val="22"/>
        </w:rPr>
      </w:pPr>
    </w:p>
    <w:p w14:paraId="73CB9085" w14:textId="77777777" w:rsidR="00D261FD" w:rsidRPr="00331514" w:rsidRDefault="00D261FD" w:rsidP="00331514">
      <w:pPr>
        <w:numPr>
          <w:ilvl w:val="0"/>
          <w:numId w:val="3"/>
        </w:numPr>
        <w:suppressAutoHyphens w:val="0"/>
        <w:spacing w:after="160" w:line="256" w:lineRule="auto"/>
        <w:ind w:left="1428"/>
        <w:jc w:val="both"/>
        <w:rPr>
          <w:rFonts w:ascii="Verdana" w:eastAsia="Arial" w:hAnsi="Verdana"/>
          <w:iCs/>
          <w:sz w:val="22"/>
          <w:szCs w:val="22"/>
        </w:rPr>
      </w:pPr>
      <w:r w:rsidRPr="00331514">
        <w:rPr>
          <w:rFonts w:ascii="Verdana" w:eastAsia="Arial" w:hAnsi="Verdana"/>
          <w:iCs/>
          <w:sz w:val="22"/>
          <w:szCs w:val="22"/>
        </w:rPr>
        <w:t>Las Mipymes que soliciten asociarse a una cooperativa deberán acreditar su tamaño empresarial acogiendo los requisitos, criterios, rangos y definiciones establecidos en el Capítulo 13 del Título 1 de la Parte 2 del Libro 2 del Decreto </w:t>
      </w:r>
      <w:hyperlink r:id="rId15" w:anchor="1074" w:history="1">
        <w:r w:rsidRPr="00331514">
          <w:rPr>
            <w:rStyle w:val="Hipervnculo"/>
            <w:rFonts w:ascii="Verdana" w:eastAsia="Arial" w:hAnsi="Verdana" w:cs="Arial"/>
            <w:iCs/>
            <w:color w:val="000000"/>
            <w:sz w:val="22"/>
            <w:szCs w:val="22"/>
            <w:u w:val="none"/>
          </w:rPr>
          <w:t>1074</w:t>
        </w:r>
      </w:hyperlink>
      <w:r w:rsidRPr="00331514">
        <w:rPr>
          <w:rFonts w:ascii="Verdana" w:eastAsia="Arial" w:hAnsi="Verdana"/>
          <w:iCs/>
          <w:sz w:val="22"/>
          <w:szCs w:val="22"/>
        </w:rPr>
        <w:t> de 2015 y/o en las disposiciones que lo modifiquen, sustituyan o adicionen.</w:t>
      </w:r>
    </w:p>
    <w:p w14:paraId="637428B6" w14:textId="77777777" w:rsidR="00D261FD" w:rsidRPr="00331514" w:rsidRDefault="00D261FD" w:rsidP="00331514">
      <w:pPr>
        <w:numPr>
          <w:ilvl w:val="0"/>
          <w:numId w:val="4"/>
        </w:numPr>
        <w:suppressAutoHyphens w:val="0"/>
        <w:spacing w:after="160" w:line="256" w:lineRule="auto"/>
        <w:ind w:left="1428"/>
        <w:jc w:val="both"/>
        <w:rPr>
          <w:rFonts w:ascii="Verdana" w:eastAsia="Arial" w:hAnsi="Verdana"/>
          <w:iCs/>
          <w:sz w:val="22"/>
          <w:szCs w:val="22"/>
        </w:rPr>
      </w:pPr>
      <w:r w:rsidRPr="00331514">
        <w:rPr>
          <w:rFonts w:ascii="Verdana" w:eastAsia="Arial" w:hAnsi="Verdana"/>
          <w:iCs/>
          <w:sz w:val="22"/>
          <w:szCs w:val="22"/>
        </w:rPr>
        <w:t>Las cooperativas deberán preservar en todo momento su propósito de servicio. Para efectos del presente Título, esta condición se cumple cuando la asociación de Mipymes a la cooperativa: i) es acorde con el objeto social de esta última y con el vínculo de asociación establecido en sus estatutos; ii) no desvirtúa la vocación de servicio social o comunitario de la cooperativa; y iii) mantiene la igualdad de todos sus asociados, sin importar la naturaleza jurídica de los mismos ni el monto de sus aportes sociales, con sujeción a lo dispuesto en el numeral 6 del artículo 5, los numerales 1 y 5 del artículo </w:t>
      </w:r>
      <w:hyperlink r:id="rId16" w:anchor="23" w:history="1">
        <w:r w:rsidRPr="00331514">
          <w:rPr>
            <w:rStyle w:val="Hipervnculo"/>
            <w:rFonts w:ascii="Verdana" w:eastAsia="Arial" w:hAnsi="Verdana" w:cs="Arial"/>
            <w:iCs/>
            <w:color w:val="000000"/>
            <w:sz w:val="22"/>
            <w:szCs w:val="22"/>
            <w:u w:val="none"/>
          </w:rPr>
          <w:t>23</w:t>
        </w:r>
      </w:hyperlink>
      <w:r w:rsidRPr="00331514">
        <w:rPr>
          <w:rFonts w:ascii="Verdana" w:eastAsia="Arial" w:hAnsi="Verdana"/>
          <w:iCs/>
          <w:sz w:val="22"/>
          <w:szCs w:val="22"/>
        </w:rPr>
        <w:t>, el inciso primero del artículo </w:t>
      </w:r>
      <w:hyperlink r:id="rId17" w:anchor="33" w:history="1">
        <w:r w:rsidRPr="00331514">
          <w:rPr>
            <w:rStyle w:val="Hipervnculo"/>
            <w:rFonts w:ascii="Verdana" w:eastAsia="Arial" w:hAnsi="Verdana" w:cs="Arial"/>
            <w:iCs/>
            <w:color w:val="000000"/>
            <w:sz w:val="22"/>
            <w:szCs w:val="22"/>
            <w:u w:val="none"/>
          </w:rPr>
          <w:t>33</w:t>
        </w:r>
      </w:hyperlink>
      <w:r w:rsidRPr="00331514">
        <w:rPr>
          <w:rFonts w:ascii="Verdana" w:eastAsia="Arial" w:hAnsi="Verdana"/>
          <w:iCs/>
          <w:sz w:val="22"/>
          <w:szCs w:val="22"/>
        </w:rPr>
        <w:t> y el artículo </w:t>
      </w:r>
      <w:hyperlink r:id="rId18" w:anchor="50" w:history="1">
        <w:r w:rsidRPr="00331514">
          <w:rPr>
            <w:rStyle w:val="Hipervnculo"/>
            <w:rFonts w:ascii="Verdana" w:eastAsia="Arial" w:hAnsi="Verdana" w:cs="Arial"/>
            <w:iCs/>
            <w:color w:val="000000"/>
            <w:sz w:val="22"/>
            <w:szCs w:val="22"/>
            <w:u w:val="none"/>
          </w:rPr>
          <w:t>50</w:t>
        </w:r>
      </w:hyperlink>
      <w:r w:rsidRPr="00331514">
        <w:rPr>
          <w:rFonts w:ascii="Verdana" w:eastAsia="Arial" w:hAnsi="Verdana"/>
          <w:iCs/>
          <w:sz w:val="22"/>
          <w:szCs w:val="22"/>
        </w:rPr>
        <w:t> de la Ley 79 de 1988 y el numeral 4 del artículo </w:t>
      </w:r>
      <w:hyperlink r:id="rId19" w:anchor="6" w:history="1">
        <w:r w:rsidRPr="00331514">
          <w:rPr>
            <w:rStyle w:val="Hipervnculo"/>
            <w:rFonts w:ascii="Verdana" w:eastAsia="Arial" w:hAnsi="Verdana" w:cs="Arial"/>
            <w:iCs/>
            <w:color w:val="000000"/>
            <w:sz w:val="22"/>
            <w:szCs w:val="22"/>
            <w:u w:val="none"/>
          </w:rPr>
          <w:t>6</w:t>
        </w:r>
      </w:hyperlink>
      <w:r w:rsidRPr="00331514">
        <w:rPr>
          <w:rFonts w:ascii="Verdana" w:eastAsia="Arial" w:hAnsi="Verdana"/>
          <w:iCs/>
          <w:sz w:val="22"/>
          <w:szCs w:val="22"/>
        </w:rPr>
        <w:t> de la Ley 454 de 1998.</w:t>
      </w:r>
    </w:p>
    <w:p w14:paraId="7A4ACB9E" w14:textId="77777777" w:rsidR="00D261FD" w:rsidRPr="00331514" w:rsidRDefault="00D261FD" w:rsidP="00331514">
      <w:pPr>
        <w:numPr>
          <w:ilvl w:val="0"/>
          <w:numId w:val="5"/>
        </w:numPr>
        <w:suppressAutoHyphens w:val="0"/>
        <w:spacing w:after="160" w:line="256" w:lineRule="auto"/>
        <w:ind w:left="1428"/>
        <w:jc w:val="both"/>
        <w:rPr>
          <w:rFonts w:ascii="Verdana" w:eastAsia="Arial" w:hAnsi="Verdana"/>
          <w:iCs/>
          <w:sz w:val="22"/>
          <w:szCs w:val="22"/>
        </w:rPr>
      </w:pPr>
      <w:r w:rsidRPr="00331514">
        <w:rPr>
          <w:rFonts w:ascii="Verdana" w:eastAsia="Arial" w:hAnsi="Verdana"/>
          <w:iCs/>
          <w:sz w:val="22"/>
          <w:szCs w:val="22"/>
        </w:rPr>
        <w:t>Las cooperativas deberán preservar su carácter no lucrativo atendiendo lo previsto en el artículo 4 de la Ley 79 de 1988.</w:t>
      </w:r>
    </w:p>
    <w:p w14:paraId="2272761E" w14:textId="77777777" w:rsidR="00D261FD" w:rsidRPr="00331514" w:rsidRDefault="00D261FD" w:rsidP="00331514">
      <w:pPr>
        <w:numPr>
          <w:ilvl w:val="0"/>
          <w:numId w:val="6"/>
        </w:numPr>
        <w:suppressAutoHyphens w:val="0"/>
        <w:spacing w:after="160" w:line="256" w:lineRule="auto"/>
        <w:ind w:left="1428"/>
        <w:jc w:val="both"/>
        <w:rPr>
          <w:rFonts w:ascii="Verdana" w:eastAsia="Arial" w:hAnsi="Verdana"/>
          <w:iCs/>
          <w:sz w:val="22"/>
          <w:szCs w:val="22"/>
        </w:rPr>
      </w:pPr>
      <w:r w:rsidRPr="00331514">
        <w:rPr>
          <w:rFonts w:ascii="Verdana" w:eastAsia="Arial" w:hAnsi="Verdana"/>
          <w:iCs/>
          <w:sz w:val="22"/>
          <w:szCs w:val="22"/>
        </w:rPr>
        <w:t>Las cooperativas deberán prever los efectos de la asociación de Mipymes en sus sistemas de gestión y administración de riesgos, con el fin de evitar que sus operaciones con estas comprometan la estabilidad patrimonial de la cooperativa.</w:t>
      </w:r>
    </w:p>
    <w:p w14:paraId="659FE8E7" w14:textId="77777777" w:rsidR="00331514" w:rsidRDefault="00D261FD" w:rsidP="00331514">
      <w:pPr>
        <w:numPr>
          <w:ilvl w:val="0"/>
          <w:numId w:val="7"/>
        </w:numPr>
        <w:suppressAutoHyphens w:val="0"/>
        <w:spacing w:after="160" w:line="256" w:lineRule="auto"/>
        <w:ind w:left="1428"/>
        <w:jc w:val="both"/>
        <w:rPr>
          <w:rFonts w:ascii="Verdana" w:eastAsia="Arial" w:hAnsi="Verdana"/>
          <w:iCs/>
          <w:sz w:val="22"/>
          <w:szCs w:val="22"/>
        </w:rPr>
      </w:pPr>
      <w:r w:rsidRPr="00331514">
        <w:rPr>
          <w:rFonts w:ascii="Verdana" w:eastAsia="Arial" w:hAnsi="Verdana"/>
          <w:iCs/>
          <w:sz w:val="22"/>
          <w:szCs w:val="22"/>
        </w:rPr>
        <w:t xml:space="preserve">En el formulario de asociación o en el instrumento que haga sus veces, la cooperativa informará a la Mipyme que aspire a asociarse la prohibición de extenderle los beneficios y prerrogativas que le son otorgados a las cooperativas por ley. Lo anterior, de acuerdo con lo </w:t>
      </w:r>
      <w:r w:rsidRPr="00331514">
        <w:rPr>
          <w:rFonts w:ascii="Verdana" w:eastAsia="Arial" w:hAnsi="Verdana"/>
          <w:iCs/>
          <w:sz w:val="22"/>
          <w:szCs w:val="22"/>
        </w:rPr>
        <w:lastRenderedPageBreak/>
        <w:t>previsto en el numeral 2 del artículo </w:t>
      </w:r>
      <w:hyperlink r:id="rId20" w:anchor="6" w:history="1">
        <w:r w:rsidRPr="00331514">
          <w:rPr>
            <w:rStyle w:val="Hipervnculo"/>
            <w:rFonts w:ascii="Verdana" w:eastAsia="Arial" w:hAnsi="Verdana" w:cs="Arial"/>
            <w:iCs/>
            <w:color w:val="000000"/>
            <w:sz w:val="22"/>
            <w:szCs w:val="22"/>
            <w:u w:val="none"/>
          </w:rPr>
          <w:t>6</w:t>
        </w:r>
      </w:hyperlink>
      <w:r w:rsidRPr="00331514">
        <w:rPr>
          <w:rFonts w:ascii="Verdana" w:eastAsia="Arial" w:hAnsi="Verdana"/>
          <w:iCs/>
          <w:sz w:val="22"/>
          <w:szCs w:val="22"/>
        </w:rPr>
        <w:t> de la Ley 79 de 1988 y el numeral 2 del artículo </w:t>
      </w:r>
      <w:hyperlink r:id="rId21" w:anchor="13" w:history="1">
        <w:r w:rsidRPr="00331514">
          <w:rPr>
            <w:rStyle w:val="Hipervnculo"/>
            <w:rFonts w:ascii="Verdana" w:eastAsia="Arial" w:hAnsi="Verdana" w:cs="Arial"/>
            <w:iCs/>
            <w:color w:val="000000"/>
            <w:sz w:val="22"/>
            <w:szCs w:val="22"/>
            <w:u w:val="none"/>
          </w:rPr>
          <w:t>13</w:t>
        </w:r>
      </w:hyperlink>
      <w:r w:rsidRPr="00331514">
        <w:rPr>
          <w:rFonts w:ascii="Verdana" w:eastAsia="Arial" w:hAnsi="Verdana"/>
          <w:iCs/>
          <w:sz w:val="22"/>
          <w:szCs w:val="22"/>
        </w:rPr>
        <w:t> de la Ley 454 de 1998.</w:t>
      </w:r>
    </w:p>
    <w:p w14:paraId="19B3CBA5" w14:textId="10E2BE01" w:rsidR="00D261FD" w:rsidRPr="00331514" w:rsidRDefault="00D261FD" w:rsidP="00331514">
      <w:pPr>
        <w:suppressAutoHyphens w:val="0"/>
        <w:spacing w:after="160" w:line="256" w:lineRule="auto"/>
        <w:ind w:left="1428"/>
        <w:jc w:val="both"/>
        <w:rPr>
          <w:rFonts w:ascii="Verdana" w:eastAsia="Arial" w:hAnsi="Verdana"/>
          <w:iCs/>
          <w:sz w:val="22"/>
          <w:szCs w:val="22"/>
        </w:rPr>
      </w:pPr>
      <w:r w:rsidRPr="00331514">
        <w:rPr>
          <w:rFonts w:ascii="Verdana" w:eastAsia="Arial" w:hAnsi="Verdana"/>
          <w:b/>
          <w:iCs/>
          <w:sz w:val="22"/>
          <w:szCs w:val="22"/>
        </w:rPr>
        <w:t>ARTÍCULO </w:t>
      </w:r>
      <w:hyperlink r:id="rId22" w:anchor="2.11.12.2." w:history="1">
        <w:r w:rsidRPr="00331514">
          <w:rPr>
            <w:rStyle w:val="Hipervnculo"/>
            <w:rFonts w:ascii="Verdana" w:eastAsia="Arial" w:hAnsi="Verdana" w:cs="Arial"/>
            <w:b/>
            <w:iCs/>
            <w:color w:val="000000"/>
            <w:sz w:val="22"/>
            <w:szCs w:val="22"/>
            <w:u w:val="none"/>
          </w:rPr>
          <w:t>2.11.12.2.</w:t>
        </w:r>
      </w:hyperlink>
      <w:r w:rsidRPr="00331514">
        <w:rPr>
          <w:rFonts w:ascii="Verdana" w:eastAsia="Arial" w:hAnsi="Verdana"/>
          <w:b/>
          <w:iCs/>
          <w:sz w:val="22"/>
          <w:szCs w:val="22"/>
        </w:rPr>
        <w:t> Instrumentos de formalización para la asociación de Mipymes y su contenido mínimo</w:t>
      </w:r>
      <w:r w:rsidRPr="00331514">
        <w:rPr>
          <w:rFonts w:ascii="Verdana" w:eastAsia="Arial" w:hAnsi="Verdana"/>
          <w:iCs/>
          <w:sz w:val="22"/>
          <w:szCs w:val="22"/>
        </w:rPr>
        <w:t>. Para el cumplimiento de lo previsto en el presente Título, los estatutos y reglamentos de las cooperativas de ahorro y crédito y de las cooperativas multiactivas e integrales con sección de ahorro y crédito deberán establecer: i) la posibilidad de asociar Mipymes, ii) los procedimientos y requisitos que deberán cumplir para el proceso de asociación de Mipymes y iii) los procedimientos y mecanismos que se seguirán para garantizar el cumplimiento de las condiciones establecidas en el presente Tí Para el efecto, los estatutos y reglamentos contendrán, como mínimo, los siguientes aspectos:</w:t>
      </w:r>
    </w:p>
    <w:p w14:paraId="44B9929D" w14:textId="77777777" w:rsidR="00D261FD" w:rsidRPr="00331514" w:rsidRDefault="00D261FD" w:rsidP="00331514">
      <w:pPr>
        <w:ind w:left="1068"/>
        <w:jc w:val="both"/>
        <w:rPr>
          <w:rFonts w:ascii="Verdana" w:eastAsia="Arial" w:hAnsi="Verdana"/>
          <w:iCs/>
          <w:sz w:val="22"/>
          <w:szCs w:val="22"/>
        </w:rPr>
      </w:pPr>
    </w:p>
    <w:p w14:paraId="21984825" w14:textId="77777777" w:rsidR="00D261FD" w:rsidRPr="00331514" w:rsidRDefault="00D261FD" w:rsidP="00331514">
      <w:pPr>
        <w:numPr>
          <w:ilvl w:val="0"/>
          <w:numId w:val="8"/>
        </w:numPr>
        <w:suppressAutoHyphens w:val="0"/>
        <w:spacing w:after="160" w:line="256" w:lineRule="auto"/>
        <w:ind w:left="1428"/>
        <w:jc w:val="both"/>
        <w:rPr>
          <w:rFonts w:ascii="Verdana" w:eastAsia="Arial" w:hAnsi="Verdana"/>
          <w:iCs/>
          <w:sz w:val="22"/>
          <w:szCs w:val="22"/>
        </w:rPr>
      </w:pPr>
      <w:r w:rsidRPr="00331514">
        <w:rPr>
          <w:rFonts w:ascii="Verdana" w:eastAsia="Arial" w:hAnsi="Verdana"/>
          <w:iCs/>
          <w:sz w:val="22"/>
          <w:szCs w:val="22"/>
        </w:rPr>
        <w:t>Los órganos de gobierno encargados de definir la política de asociación, aprobar las solicitudes de vinculación y verificar el cumplimiento de las condiciones previstas en el presente Título.</w:t>
      </w:r>
    </w:p>
    <w:p w14:paraId="6A1466B1" w14:textId="77777777" w:rsidR="00D261FD" w:rsidRPr="00331514" w:rsidRDefault="00D261FD" w:rsidP="00331514">
      <w:pPr>
        <w:numPr>
          <w:ilvl w:val="0"/>
          <w:numId w:val="9"/>
        </w:numPr>
        <w:suppressAutoHyphens w:val="0"/>
        <w:spacing w:after="160" w:line="256" w:lineRule="auto"/>
        <w:ind w:left="1428"/>
        <w:jc w:val="both"/>
        <w:rPr>
          <w:rFonts w:ascii="Verdana" w:eastAsia="Arial" w:hAnsi="Verdana"/>
          <w:iCs/>
          <w:sz w:val="22"/>
          <w:szCs w:val="22"/>
        </w:rPr>
      </w:pPr>
      <w:r w:rsidRPr="00331514">
        <w:rPr>
          <w:rFonts w:ascii="Verdana" w:eastAsia="Arial" w:hAnsi="Verdana"/>
          <w:iCs/>
          <w:sz w:val="22"/>
          <w:szCs w:val="22"/>
        </w:rPr>
        <w:t>Las características que deben cumplir las Mipymes que aspiren a asociarse, las cuales deberán ser acordes con el objeto social de la cooperativa y con el vínculo de asociación establecido en sus estatutos y no desvirtuar la vocación de servicio social o comunitario de la cooperativa.</w:t>
      </w:r>
    </w:p>
    <w:p w14:paraId="2BB4776F" w14:textId="77777777" w:rsidR="00D261FD" w:rsidRPr="00331514" w:rsidRDefault="00D261FD" w:rsidP="00331514">
      <w:pPr>
        <w:numPr>
          <w:ilvl w:val="0"/>
          <w:numId w:val="10"/>
        </w:numPr>
        <w:suppressAutoHyphens w:val="0"/>
        <w:spacing w:after="160" w:line="256" w:lineRule="auto"/>
        <w:ind w:left="1428"/>
        <w:jc w:val="both"/>
        <w:rPr>
          <w:rFonts w:ascii="Verdana" w:eastAsia="Arial" w:hAnsi="Verdana"/>
          <w:iCs/>
          <w:sz w:val="22"/>
          <w:szCs w:val="22"/>
        </w:rPr>
      </w:pPr>
      <w:r w:rsidRPr="00331514">
        <w:rPr>
          <w:rFonts w:ascii="Verdana" w:eastAsia="Arial" w:hAnsi="Verdana"/>
          <w:iCs/>
          <w:sz w:val="22"/>
          <w:szCs w:val="22"/>
        </w:rPr>
        <w:t>Las políticas de buen gobierno que definan los procedimientos para administrar los conflictos de interés que pudieran surgir entre la cooperativa, las Mipymes y los representantes de las Mipymes que participen en los órganos de administración, control y vigilancia de la cooperativa.</w:t>
      </w:r>
    </w:p>
    <w:p w14:paraId="45569CB7" w14:textId="7E8DFD2E" w:rsidR="00D261FD" w:rsidRPr="00331514" w:rsidRDefault="00D261FD" w:rsidP="00331514">
      <w:pPr>
        <w:numPr>
          <w:ilvl w:val="0"/>
          <w:numId w:val="11"/>
        </w:numPr>
        <w:suppressAutoHyphens w:val="0"/>
        <w:spacing w:after="160" w:line="256" w:lineRule="auto"/>
        <w:ind w:left="1428"/>
        <w:jc w:val="both"/>
        <w:rPr>
          <w:rFonts w:ascii="Verdana" w:eastAsia="Arial" w:hAnsi="Verdana"/>
          <w:iCs/>
          <w:sz w:val="22"/>
          <w:szCs w:val="22"/>
        </w:rPr>
      </w:pPr>
      <w:r w:rsidRPr="00331514">
        <w:rPr>
          <w:rFonts w:ascii="Verdana" w:eastAsia="Arial" w:hAnsi="Verdana"/>
          <w:iCs/>
          <w:sz w:val="22"/>
          <w:szCs w:val="22"/>
        </w:rPr>
        <w:t>Las herramientas de divulgación y rendición de cuentas, incluyendo el informe de gestión del Consejo de Administración, que permitan mantener informados a los asociados sobre la participación de las Mipymes en los aportes sociales y las operaciones realizadas con estas."</w:t>
      </w:r>
    </w:p>
    <w:p w14:paraId="31977CE0" w14:textId="7A517B1B" w:rsidR="00FA4736" w:rsidRPr="00FA4736" w:rsidRDefault="00331514" w:rsidP="00331514">
      <w:pPr>
        <w:jc w:val="both"/>
        <w:rPr>
          <w:rFonts w:ascii="Verdana" w:eastAsia="Arial" w:hAnsi="Verdana"/>
          <w:b/>
          <w:bCs/>
          <w:i w:val="0"/>
          <w:iCs/>
          <w:sz w:val="22"/>
          <w:szCs w:val="22"/>
        </w:rPr>
      </w:pPr>
      <w:r>
        <w:rPr>
          <w:rFonts w:ascii="Verdana" w:eastAsia="Arial" w:hAnsi="Verdana"/>
          <w:i w:val="0"/>
          <w:iCs/>
          <w:sz w:val="22"/>
          <w:szCs w:val="22"/>
        </w:rPr>
        <w:t>Teniendo en cuenta lo anterior, e</w:t>
      </w:r>
      <w:r w:rsidR="00D261FD" w:rsidRPr="00DA5F70">
        <w:rPr>
          <w:rFonts w:ascii="Verdana" w:eastAsia="Arial" w:hAnsi="Verdana"/>
          <w:i w:val="0"/>
          <w:iCs/>
          <w:sz w:val="22"/>
          <w:szCs w:val="22"/>
        </w:rPr>
        <w:t xml:space="preserve">sta Superintendencia considera pertinente </w:t>
      </w:r>
      <w:r>
        <w:rPr>
          <w:rFonts w:ascii="Verdana" w:eastAsia="Arial" w:hAnsi="Verdana"/>
          <w:i w:val="0"/>
          <w:iCs/>
          <w:sz w:val="22"/>
          <w:szCs w:val="22"/>
        </w:rPr>
        <w:t xml:space="preserve">emitir instrucciones relacionadas con </w:t>
      </w:r>
      <w:r w:rsidRPr="00331514">
        <w:rPr>
          <w:rFonts w:ascii="Verdana" w:eastAsia="Arial" w:hAnsi="Verdana"/>
          <w:i w:val="0"/>
          <w:iCs/>
          <w:sz w:val="22"/>
          <w:szCs w:val="22"/>
        </w:rPr>
        <w:t>la asociación de micro, pequeñas y medianas empresas a las cooperativas diferentes a las de ahorro y crédito y diferentes a las cooperativas y pre-cooperativas de trabajo asociado</w:t>
      </w:r>
      <w:r>
        <w:rPr>
          <w:rFonts w:ascii="Verdana" w:eastAsia="Arial" w:hAnsi="Verdana"/>
          <w:i w:val="0"/>
          <w:iCs/>
          <w:sz w:val="22"/>
          <w:szCs w:val="22"/>
        </w:rPr>
        <w:t xml:space="preserve">, en aplicación de las </w:t>
      </w:r>
      <w:r>
        <w:rPr>
          <w:rFonts w:ascii="Verdana" w:eastAsia="Arial" w:hAnsi="Verdana"/>
          <w:i w:val="0"/>
          <w:iCs/>
          <w:sz w:val="22"/>
          <w:szCs w:val="22"/>
        </w:rPr>
        <w:lastRenderedPageBreak/>
        <w:t>facultades</w:t>
      </w:r>
      <w:r w:rsidR="00FA4736">
        <w:rPr>
          <w:rFonts w:ascii="Verdana" w:eastAsia="Arial" w:hAnsi="Verdana"/>
          <w:i w:val="0"/>
          <w:iCs/>
          <w:sz w:val="22"/>
          <w:szCs w:val="22"/>
        </w:rPr>
        <w:t xml:space="preserve"> de instrucción</w:t>
      </w:r>
      <w:r>
        <w:rPr>
          <w:rFonts w:ascii="Verdana" w:eastAsia="Arial" w:hAnsi="Verdana"/>
          <w:i w:val="0"/>
          <w:iCs/>
          <w:sz w:val="22"/>
          <w:szCs w:val="22"/>
        </w:rPr>
        <w:t xml:space="preserve"> arriba señaladas</w:t>
      </w:r>
      <w:r w:rsidR="00FA4736">
        <w:rPr>
          <w:rFonts w:ascii="Verdana" w:eastAsia="Arial" w:hAnsi="Verdana"/>
          <w:i w:val="0"/>
          <w:iCs/>
          <w:sz w:val="22"/>
          <w:szCs w:val="22"/>
        </w:rPr>
        <w:t xml:space="preserve"> y con sustento en la aplicación analógica del Decreto 627 de 2023 a las </w:t>
      </w:r>
      <w:r w:rsidR="00FA4736" w:rsidRPr="00FA4736">
        <w:rPr>
          <w:rFonts w:ascii="Verdana" w:eastAsia="Arial" w:hAnsi="Verdana"/>
          <w:i w:val="0"/>
          <w:iCs/>
          <w:sz w:val="22"/>
          <w:szCs w:val="22"/>
        </w:rPr>
        <w:t>COOPERATIVAS DIFERENTES A LAS DE AHORRO Y CRÉDITO Y DIFERENTES A LAS COOPERATIVAS Y PRE-COOPERATIVAS DE TRABAJO ASOCIADO</w:t>
      </w:r>
      <w:r w:rsidR="00FA4736">
        <w:rPr>
          <w:rFonts w:ascii="Verdana" w:eastAsia="Arial" w:hAnsi="Verdana"/>
          <w:i w:val="0"/>
          <w:iCs/>
          <w:sz w:val="22"/>
          <w:szCs w:val="22"/>
        </w:rPr>
        <w:t xml:space="preserve">, de acuerdo con lo establecido en el artículo 158 de la Ley 79 de 1988: </w:t>
      </w:r>
    </w:p>
    <w:p w14:paraId="5273CE45" w14:textId="7BD08F30" w:rsidR="00FA4736" w:rsidRPr="00FA4736" w:rsidRDefault="00FA4736" w:rsidP="00FA4736">
      <w:pPr>
        <w:shd w:val="clear" w:color="auto" w:fill="FFFFFF"/>
        <w:suppressAutoHyphens w:val="0"/>
        <w:spacing w:before="100" w:beforeAutospacing="1" w:after="100" w:afterAutospacing="1"/>
        <w:ind w:left="708"/>
        <w:jc w:val="both"/>
        <w:rPr>
          <w:rFonts w:ascii="Verdana" w:hAnsi="Verdana"/>
          <w:i w:val="0"/>
          <w:color w:val="333333"/>
          <w:sz w:val="22"/>
          <w:szCs w:val="22"/>
          <w:lang w:eastAsia="es-CO"/>
        </w:rPr>
      </w:pPr>
      <w:r>
        <w:rPr>
          <w:rFonts w:ascii="Verdana" w:hAnsi="Verdana"/>
          <w:b/>
          <w:bCs/>
          <w:i w:val="0"/>
          <w:color w:val="333333"/>
          <w:sz w:val="22"/>
          <w:szCs w:val="22"/>
          <w:lang w:eastAsia="es-CO"/>
        </w:rPr>
        <w:t>“</w:t>
      </w:r>
      <w:r w:rsidRPr="00FA4736">
        <w:rPr>
          <w:rFonts w:ascii="Verdana" w:hAnsi="Verdana"/>
          <w:b/>
          <w:bCs/>
          <w:i w:val="0"/>
          <w:color w:val="333333"/>
          <w:sz w:val="22"/>
          <w:szCs w:val="22"/>
          <w:lang w:eastAsia="es-CO"/>
        </w:rPr>
        <w:t xml:space="preserve">Artículo 158. </w:t>
      </w:r>
      <w:r w:rsidRPr="00FA4736">
        <w:rPr>
          <w:rFonts w:ascii="Verdana" w:hAnsi="Verdana"/>
          <w:b/>
          <w:bCs/>
          <w:i w:val="0"/>
          <w:color w:val="333333"/>
          <w:sz w:val="22"/>
          <w:szCs w:val="22"/>
          <w:u w:val="single"/>
          <w:lang w:eastAsia="es-CO"/>
        </w:rPr>
        <w:t>Los casos no previstos en esta Ley o en sus reglamentos</w:t>
      </w:r>
      <w:r w:rsidRPr="00FA4736">
        <w:rPr>
          <w:rFonts w:ascii="Verdana" w:hAnsi="Verdana"/>
          <w:i w:val="0"/>
          <w:color w:val="333333"/>
          <w:sz w:val="22"/>
          <w:szCs w:val="22"/>
          <w:lang w:eastAsia="es-CO"/>
        </w:rPr>
        <w:t>, se resolverán principalmente conforme a la doctrina y a los principios cooperativos generalmente aceptados.</w:t>
      </w:r>
    </w:p>
    <w:p w14:paraId="3FBD0183" w14:textId="13C1511D" w:rsidR="00FA4736" w:rsidRPr="00FA4736" w:rsidRDefault="00FA4736" w:rsidP="00FA4736">
      <w:pPr>
        <w:shd w:val="clear" w:color="auto" w:fill="FFFFFF"/>
        <w:suppressAutoHyphens w:val="0"/>
        <w:spacing w:before="100" w:beforeAutospacing="1" w:after="100" w:afterAutospacing="1"/>
        <w:ind w:left="708"/>
        <w:jc w:val="both"/>
        <w:rPr>
          <w:rFonts w:ascii="Verdana" w:hAnsi="Verdana"/>
          <w:b/>
          <w:bCs/>
          <w:i w:val="0"/>
          <w:color w:val="333333"/>
          <w:sz w:val="22"/>
          <w:szCs w:val="22"/>
          <w:u w:val="single"/>
          <w:lang w:eastAsia="es-CO"/>
        </w:rPr>
      </w:pPr>
      <w:r w:rsidRPr="00FA4736">
        <w:rPr>
          <w:rFonts w:ascii="Verdana" w:hAnsi="Verdana"/>
          <w:b/>
          <w:bCs/>
          <w:i w:val="0"/>
          <w:color w:val="333333"/>
          <w:sz w:val="22"/>
          <w:szCs w:val="22"/>
          <w:lang w:eastAsia="es-CO"/>
        </w:rPr>
        <w:t>En último término se recurrirá para resolverlos a las disposiciones generales sobre asociaciones,</w:t>
      </w:r>
      <w:r w:rsidRPr="00FA4736">
        <w:rPr>
          <w:rFonts w:ascii="Verdana" w:hAnsi="Verdana"/>
          <w:i w:val="0"/>
          <w:color w:val="333333"/>
          <w:sz w:val="22"/>
          <w:szCs w:val="22"/>
          <w:lang w:eastAsia="es-CO"/>
        </w:rPr>
        <w:t xml:space="preserve"> fundaciones y sociedades </w:t>
      </w:r>
      <w:r w:rsidRPr="00FA4736">
        <w:rPr>
          <w:rFonts w:ascii="Verdana" w:hAnsi="Verdana"/>
          <w:b/>
          <w:bCs/>
          <w:i w:val="0"/>
          <w:color w:val="333333"/>
          <w:sz w:val="22"/>
          <w:szCs w:val="22"/>
          <w:u w:val="single"/>
          <w:lang w:eastAsia="es-CO"/>
        </w:rPr>
        <w:t>que por su naturaleza sean aplicables a las cooperativas”.</w:t>
      </w:r>
    </w:p>
    <w:p w14:paraId="294D6AC9" w14:textId="33D31F44" w:rsidR="00FA4736" w:rsidRDefault="00FA4736" w:rsidP="00331514">
      <w:pPr>
        <w:jc w:val="both"/>
        <w:rPr>
          <w:rFonts w:ascii="Verdana" w:eastAsia="Arial" w:hAnsi="Verdana"/>
          <w:i w:val="0"/>
          <w:iCs/>
          <w:sz w:val="22"/>
          <w:szCs w:val="22"/>
        </w:rPr>
      </w:pPr>
      <w:r>
        <w:rPr>
          <w:rFonts w:ascii="Verdana" w:hAnsi="Verdana"/>
          <w:i w:val="0"/>
          <w:color w:val="333333"/>
          <w:sz w:val="22"/>
          <w:szCs w:val="22"/>
          <w:lang w:eastAsia="es-CO"/>
        </w:rPr>
        <w:t xml:space="preserve">En ese sentido, es necesario señalar que esta Superintendencia adoptará el siguiente criterio para emitir la presente instrucción: Conforme se evidencia en el artículo 158 de la Ley 79 de 1988, en los casos no previstos en dicha ley o en sus reglamentos, se podrá recurrir para resolverlos a disposiciones generales sobre asociaciones que por su naturaleza sean aplicables a las cooperativas. </w:t>
      </w:r>
      <w:r w:rsidRPr="00FA4736">
        <w:rPr>
          <w:rFonts w:ascii="Verdana" w:hAnsi="Verdana"/>
          <w:iCs/>
          <w:color w:val="333333"/>
          <w:sz w:val="22"/>
          <w:szCs w:val="22"/>
          <w:lang w:eastAsia="es-CO"/>
        </w:rPr>
        <w:t>Prima facie,</w:t>
      </w:r>
      <w:r>
        <w:rPr>
          <w:rFonts w:ascii="Verdana" w:hAnsi="Verdana"/>
          <w:i w:val="0"/>
          <w:color w:val="333333"/>
          <w:sz w:val="22"/>
          <w:szCs w:val="22"/>
          <w:lang w:eastAsia="es-CO"/>
        </w:rPr>
        <w:t xml:space="preserve"> lo que indica esta norma es que, para suplir los vacíos de la citada ley, se puede recurrir a normas de otras entidades sin ánimo de lucro, como asociaciones y fundaciones e inclusive, a las normas que rigen a las sociedades, siempre que, por su naturaleza, es decir, por la naturaleza de esas normas, sean aplicables a las cooperativas. En el presente asunto, nos encontramos ante un vacío de regulación en torno a las condiciones de asociación de micro, pequeñas y medianas empresas a las </w:t>
      </w:r>
      <w:r>
        <w:rPr>
          <w:rFonts w:ascii="Verdana" w:eastAsia="Arial" w:hAnsi="Verdana"/>
          <w:i w:val="0"/>
          <w:iCs/>
          <w:sz w:val="22"/>
          <w:szCs w:val="22"/>
        </w:rPr>
        <w:t xml:space="preserve">a las </w:t>
      </w:r>
      <w:r w:rsidRPr="00FA4736">
        <w:rPr>
          <w:rFonts w:ascii="Verdana" w:eastAsia="Arial" w:hAnsi="Verdana"/>
          <w:i w:val="0"/>
          <w:iCs/>
          <w:sz w:val="22"/>
          <w:szCs w:val="22"/>
        </w:rPr>
        <w:t>COOPERATIVAS DIFERENTES A LAS DE AHORRO Y CRÉDITO Y DIFERENTES A LAS COOPERATIVAS Y PRE-COOPERATIVAS DE TRABAJO ASOCIADO</w:t>
      </w:r>
      <w:r>
        <w:rPr>
          <w:rFonts w:ascii="Verdana" w:eastAsia="Arial" w:hAnsi="Verdana"/>
          <w:i w:val="0"/>
          <w:iCs/>
          <w:sz w:val="22"/>
          <w:szCs w:val="22"/>
        </w:rPr>
        <w:t xml:space="preserve">, y tenemos que, la normatividad actualmente existente que regula este aspecto, recae sobre </w:t>
      </w:r>
      <w:r w:rsidRPr="00FA4736">
        <w:rPr>
          <w:rFonts w:ascii="Verdana" w:eastAsia="Arial" w:hAnsi="Verdana"/>
          <w:bCs/>
          <w:i w:val="0"/>
          <w:sz w:val="22"/>
          <w:szCs w:val="22"/>
        </w:rPr>
        <w:t>COOPERATIVAS DE AHORRO Y CRÉDITO Y A COOPERATIVAS MULTIACTIVAS E INTEGRALES CON SECCIÓN DE AHORRO Y CRÉDITO</w:t>
      </w:r>
      <w:r>
        <w:rPr>
          <w:rFonts w:ascii="Verdana" w:eastAsia="Arial" w:hAnsi="Verdana"/>
          <w:bCs/>
          <w:i w:val="0"/>
          <w:sz w:val="22"/>
          <w:szCs w:val="22"/>
        </w:rPr>
        <w:t xml:space="preserve">, esto es, el Decreto 627 de 2023, por lo que estima esta Superintendencia, que, si bien dichas organizaciones no se consideran de manera literal o textual “asociaciones”, de manera material o sustancial, sí corresponden a asociaciones de personas, por lo que, al existir una normatividad que regula las condiciones de asociación de micro, pequeñas y medianas empresas sobre ese tipo particular de empresas sin ánimo de lucro, es perfectamente posible aplicar de manera supletiva el Decreto 627 de 2023 a las </w:t>
      </w:r>
      <w:r w:rsidRPr="00FA4736">
        <w:rPr>
          <w:rFonts w:ascii="Verdana" w:eastAsia="Arial" w:hAnsi="Verdana"/>
          <w:i w:val="0"/>
          <w:iCs/>
          <w:sz w:val="22"/>
          <w:szCs w:val="22"/>
        </w:rPr>
        <w:t>COOPERATIVAS DIFERENTES A LAS DE AHORRO Y CRÉDITO Y DIFERENTES A LAS COOPERATIVAS Y PRE-COOPERATIVAS DE TRABAJO ASOCIADO</w:t>
      </w:r>
      <w:r>
        <w:rPr>
          <w:rFonts w:ascii="Verdana" w:eastAsia="Arial" w:hAnsi="Verdana"/>
          <w:i w:val="0"/>
          <w:iCs/>
          <w:sz w:val="22"/>
          <w:szCs w:val="22"/>
        </w:rPr>
        <w:t xml:space="preserve"> y en ese sentido, garantizar el derecho de asociación que le asisten a estas entidades (mipymes) </w:t>
      </w:r>
      <w:r w:rsidR="001C1955">
        <w:rPr>
          <w:rFonts w:ascii="Verdana" w:eastAsia="Arial" w:hAnsi="Verdana"/>
          <w:i w:val="0"/>
          <w:iCs/>
          <w:sz w:val="22"/>
          <w:szCs w:val="22"/>
        </w:rPr>
        <w:t xml:space="preserve">a las cooperativas diferentes a las CAC’S. </w:t>
      </w:r>
    </w:p>
    <w:p w14:paraId="7D9964C7" w14:textId="48A3286E" w:rsidR="00D261FD" w:rsidRPr="001C1955" w:rsidRDefault="00D261FD" w:rsidP="001C1955">
      <w:pPr>
        <w:shd w:val="clear" w:color="auto" w:fill="FFFFFF"/>
        <w:suppressAutoHyphens w:val="0"/>
        <w:ind w:right="335"/>
        <w:jc w:val="both"/>
        <w:rPr>
          <w:rFonts w:ascii="Times New Roman" w:hAnsi="Times New Roman" w:cs="Times New Roman"/>
          <w:i w:val="0"/>
          <w:color w:val="2D2D2D"/>
          <w:sz w:val="20"/>
          <w:szCs w:val="20"/>
          <w:lang w:eastAsia="es-CO"/>
        </w:rPr>
      </w:pPr>
    </w:p>
    <w:p w14:paraId="3B5D6972" w14:textId="77777777" w:rsidR="001C1955" w:rsidRDefault="001C1955" w:rsidP="00D261FD">
      <w:pPr>
        <w:jc w:val="both"/>
        <w:rPr>
          <w:rFonts w:ascii="Verdana" w:eastAsia="Arial" w:hAnsi="Verdana"/>
          <w:i w:val="0"/>
          <w:iCs/>
          <w:sz w:val="22"/>
          <w:szCs w:val="22"/>
        </w:rPr>
      </w:pPr>
    </w:p>
    <w:p w14:paraId="37625B72" w14:textId="350DE3A9" w:rsidR="00D261FD" w:rsidRDefault="00D261FD" w:rsidP="00D261FD">
      <w:pPr>
        <w:jc w:val="both"/>
        <w:rPr>
          <w:rFonts w:ascii="Verdana" w:eastAsia="Arial" w:hAnsi="Verdana"/>
          <w:i w:val="0"/>
          <w:iCs/>
          <w:sz w:val="22"/>
          <w:szCs w:val="22"/>
        </w:rPr>
      </w:pPr>
      <w:r w:rsidRPr="00DA5F70">
        <w:rPr>
          <w:rFonts w:ascii="Verdana" w:eastAsia="Arial" w:hAnsi="Verdana"/>
          <w:i w:val="0"/>
          <w:iCs/>
          <w:sz w:val="22"/>
          <w:szCs w:val="22"/>
        </w:rPr>
        <w:t xml:space="preserve">En tal sentido se observa que los criterios generales que impulsaron la expedición del </w:t>
      </w:r>
      <w:r w:rsidRPr="00DA5F70">
        <w:rPr>
          <w:rFonts w:ascii="Verdana" w:eastAsia="Arial" w:hAnsi="Verdana"/>
          <w:b/>
          <w:i w:val="0"/>
          <w:iCs/>
          <w:sz w:val="22"/>
          <w:szCs w:val="22"/>
        </w:rPr>
        <w:t>DECRETO 627 DEL 27 DE ABRIL DE  2023</w:t>
      </w:r>
      <w:r w:rsidRPr="00331514">
        <w:rPr>
          <w:rFonts w:ascii="Verdana" w:eastAsia="Arial" w:hAnsi="Verdana"/>
          <w:b/>
          <w:i w:val="0"/>
          <w:iCs/>
          <w:sz w:val="22"/>
          <w:szCs w:val="22"/>
        </w:rPr>
        <w:t xml:space="preserve">, </w:t>
      </w:r>
      <w:r w:rsidRPr="00331514">
        <w:rPr>
          <w:rFonts w:ascii="Verdana" w:eastAsia="Arial" w:hAnsi="Verdana"/>
          <w:i w:val="0"/>
          <w:iCs/>
          <w:sz w:val="22"/>
          <w:szCs w:val="22"/>
        </w:rPr>
        <w:t xml:space="preserve">por el cual el Gobierno Nacional dispuso </w:t>
      </w:r>
      <w:r w:rsidR="001C1955" w:rsidRPr="00331514">
        <w:rPr>
          <w:rFonts w:ascii="Verdana" w:eastAsia="Arial" w:hAnsi="Verdana"/>
          <w:i w:val="0"/>
          <w:iCs/>
          <w:sz w:val="22"/>
          <w:szCs w:val="22"/>
        </w:rPr>
        <w:t>las</w:t>
      </w:r>
      <w:r w:rsidR="001C1955" w:rsidRPr="00331514">
        <w:rPr>
          <w:rFonts w:ascii="Verdana" w:eastAsia="Arial" w:hAnsi="Verdana"/>
          <w:b/>
          <w:i w:val="0"/>
          <w:iCs/>
          <w:sz w:val="22"/>
          <w:szCs w:val="22"/>
        </w:rPr>
        <w:t xml:space="preserve"> </w:t>
      </w:r>
      <w:r w:rsidR="001C1955" w:rsidRPr="00331514">
        <w:rPr>
          <w:rFonts w:ascii="Verdana" w:eastAsia="Arial" w:hAnsi="Verdana"/>
          <w:i w:val="0"/>
          <w:iCs/>
          <w:sz w:val="22"/>
          <w:szCs w:val="22"/>
        </w:rPr>
        <w:t>condiciones</w:t>
      </w:r>
      <w:r w:rsidRPr="00331514">
        <w:rPr>
          <w:rFonts w:ascii="Verdana" w:eastAsia="Arial" w:hAnsi="Verdana"/>
          <w:i w:val="0"/>
          <w:iCs/>
          <w:sz w:val="22"/>
          <w:szCs w:val="22"/>
        </w:rPr>
        <w:t xml:space="preserve"> para la asociación de micro, pequeñas y medianas empresas a cooperativas de ahorro y crédito y a cooperativas multiactivas e integrales con sección de ahorro y crédito, son aplicables</w:t>
      </w:r>
      <w:r w:rsidR="001C1955">
        <w:rPr>
          <w:rFonts w:ascii="Verdana" w:eastAsia="Arial" w:hAnsi="Verdana"/>
          <w:i w:val="0"/>
          <w:iCs/>
          <w:sz w:val="22"/>
          <w:szCs w:val="22"/>
        </w:rPr>
        <w:t xml:space="preserve"> </w:t>
      </w:r>
      <w:r w:rsidRPr="00331514">
        <w:rPr>
          <w:rFonts w:ascii="Verdana" w:eastAsia="Arial" w:hAnsi="Verdana"/>
          <w:i w:val="0"/>
          <w:iCs/>
          <w:sz w:val="22"/>
          <w:szCs w:val="22"/>
        </w:rPr>
        <w:t>analógica</w:t>
      </w:r>
      <w:r w:rsidR="001C1955">
        <w:rPr>
          <w:rFonts w:ascii="Verdana" w:eastAsia="Arial" w:hAnsi="Verdana"/>
          <w:i w:val="0"/>
          <w:iCs/>
          <w:sz w:val="22"/>
          <w:szCs w:val="22"/>
        </w:rPr>
        <w:t>mente</w:t>
      </w:r>
      <w:r w:rsidRPr="00331514">
        <w:rPr>
          <w:rFonts w:ascii="Verdana" w:eastAsia="Arial" w:hAnsi="Verdana"/>
          <w:i w:val="0"/>
          <w:iCs/>
          <w:sz w:val="22"/>
          <w:szCs w:val="22"/>
        </w:rPr>
        <w:t xml:space="preserve">, a las cooperativas </w:t>
      </w:r>
      <w:r w:rsidR="001C1955">
        <w:rPr>
          <w:rFonts w:ascii="Verdana" w:eastAsia="Arial" w:hAnsi="Verdana"/>
          <w:i w:val="0"/>
          <w:iCs/>
          <w:sz w:val="22"/>
          <w:szCs w:val="22"/>
        </w:rPr>
        <w:t xml:space="preserve">ya señaladas. </w:t>
      </w:r>
    </w:p>
    <w:p w14:paraId="70E3ABA6" w14:textId="693CF6AA" w:rsidR="001C1955" w:rsidRDefault="001C1955" w:rsidP="00D261FD">
      <w:pPr>
        <w:jc w:val="both"/>
        <w:rPr>
          <w:rFonts w:ascii="Verdana" w:eastAsia="Arial" w:hAnsi="Verdana"/>
          <w:i w:val="0"/>
          <w:iCs/>
          <w:sz w:val="22"/>
          <w:szCs w:val="22"/>
        </w:rPr>
      </w:pPr>
    </w:p>
    <w:p w14:paraId="62CFBF3B" w14:textId="038AEA1B" w:rsidR="001C1955" w:rsidRDefault="001C1955" w:rsidP="00D261FD">
      <w:pPr>
        <w:jc w:val="both"/>
        <w:rPr>
          <w:rFonts w:ascii="Verdana" w:eastAsia="Arial" w:hAnsi="Verdana"/>
          <w:i w:val="0"/>
          <w:iCs/>
          <w:sz w:val="22"/>
          <w:szCs w:val="22"/>
        </w:rPr>
      </w:pPr>
      <w:r>
        <w:rPr>
          <w:rFonts w:ascii="Verdana" w:eastAsia="Arial" w:hAnsi="Verdana"/>
          <w:i w:val="0"/>
          <w:iCs/>
          <w:sz w:val="22"/>
          <w:szCs w:val="22"/>
        </w:rPr>
        <w:t xml:space="preserve">Con respecto a la analogía, vale la pena citar lo señalado por la Corte Constitucional en sentencia C-083 de 1995: </w:t>
      </w:r>
    </w:p>
    <w:p w14:paraId="21691BD7" w14:textId="585DD900" w:rsidR="001C1955" w:rsidRDefault="001C1955" w:rsidP="00D261FD">
      <w:pPr>
        <w:jc w:val="both"/>
        <w:rPr>
          <w:rFonts w:ascii="Verdana" w:eastAsia="Arial" w:hAnsi="Verdana"/>
          <w:i w:val="0"/>
          <w:iCs/>
          <w:sz w:val="22"/>
          <w:szCs w:val="22"/>
        </w:rPr>
      </w:pPr>
    </w:p>
    <w:p w14:paraId="235AC34C" w14:textId="0FE69DC8" w:rsidR="001C1955" w:rsidRPr="001C1955" w:rsidRDefault="001C1955" w:rsidP="001C1955">
      <w:pPr>
        <w:ind w:left="708"/>
        <w:jc w:val="both"/>
        <w:rPr>
          <w:rFonts w:ascii="Verdana" w:eastAsia="Arial" w:hAnsi="Verdana"/>
          <w:i w:val="0"/>
          <w:iCs/>
          <w:sz w:val="22"/>
          <w:szCs w:val="22"/>
          <w:u w:val="single"/>
        </w:rPr>
      </w:pPr>
      <w:r w:rsidRPr="001C1955">
        <w:rPr>
          <w:rFonts w:ascii="Verdana" w:hAnsi="Verdana"/>
          <w:i w:val="0"/>
          <w:iCs/>
          <w:color w:val="2D2D2D"/>
          <w:sz w:val="22"/>
          <w:szCs w:val="22"/>
          <w:shd w:val="clear" w:color="auto" w:fill="FFFFFF"/>
        </w:rPr>
        <w:t>“(…) La analogía es la aplicación de la ley a situaciones no contempladas expresamente en ella, pero que sólo difieren de las que sí lo están en aspectos jurídicamente irrelevantes, es decir, ajenos a aquéllos que explican y fundamentan la ratio juris o razón de ser de la norma. La consagración positiva de la analogía halla su justificación en el principio de igualdad, base a la vez de la justicia, pues, en función de ésta, los seres y las situaciones iguales deben recibir un tratamiento igual. Discernir los aspectos relevantes de los irrelevantes implica, desde luego, un esfuerzo interpretativo que en nada difiere del que ordinariamente tiene que realizar el juez para determinar si un caso particular es o no subsumible en una norma de carácter general. La analogía no constituye una fuente autónoma, diferente de la legislación. El juez que acude a ella no hace nada distinto de atenerse al imperio de la ley. Su consagración en la disposición que se examina resulta, pues, a tono con el artículo 230 de la Constitución</w:t>
      </w:r>
      <w:r>
        <w:rPr>
          <w:rFonts w:ascii="Verdana" w:hAnsi="Verdana"/>
          <w:i w:val="0"/>
          <w:iCs/>
          <w:color w:val="2D2D2D"/>
          <w:sz w:val="22"/>
          <w:szCs w:val="22"/>
          <w:shd w:val="clear" w:color="auto" w:fill="FFFFFF"/>
        </w:rPr>
        <w:t>”</w:t>
      </w:r>
      <w:r w:rsidRPr="001C1955">
        <w:rPr>
          <w:rFonts w:ascii="Verdana" w:hAnsi="Verdana"/>
          <w:i w:val="0"/>
          <w:iCs/>
          <w:color w:val="2D2D2D"/>
          <w:sz w:val="22"/>
          <w:szCs w:val="22"/>
          <w:shd w:val="clear" w:color="auto" w:fill="FFFFFF"/>
        </w:rPr>
        <w:t>.</w:t>
      </w:r>
    </w:p>
    <w:p w14:paraId="4C5750E2" w14:textId="77777777" w:rsidR="00D261FD" w:rsidRPr="00DA5F70" w:rsidRDefault="00D261FD" w:rsidP="00D261FD">
      <w:pPr>
        <w:jc w:val="both"/>
        <w:rPr>
          <w:rFonts w:ascii="Verdana" w:eastAsia="Arial" w:hAnsi="Verdana"/>
          <w:i w:val="0"/>
          <w:iCs/>
          <w:sz w:val="22"/>
          <w:szCs w:val="22"/>
          <w:u w:val="single"/>
        </w:rPr>
      </w:pPr>
    </w:p>
    <w:p w14:paraId="275EEC87" w14:textId="487A6B3A" w:rsidR="001C1955" w:rsidRDefault="001C1955" w:rsidP="00D261FD">
      <w:pPr>
        <w:jc w:val="both"/>
        <w:rPr>
          <w:rFonts w:ascii="Verdana" w:eastAsia="Arial" w:hAnsi="Verdana"/>
          <w:i w:val="0"/>
          <w:iCs/>
          <w:sz w:val="22"/>
          <w:szCs w:val="22"/>
        </w:rPr>
      </w:pPr>
      <w:r>
        <w:rPr>
          <w:rFonts w:ascii="Verdana" w:eastAsia="Arial" w:hAnsi="Verdana"/>
          <w:i w:val="0"/>
          <w:iCs/>
          <w:sz w:val="22"/>
          <w:szCs w:val="22"/>
        </w:rPr>
        <w:t xml:space="preserve">Lo anteriormente señalado, motiva a esta Superintendencia a expedir el presente instructivo, no sólo como una garantía del derecho a la igualdad, en situaciones que pueden recibir tratamiento igualitario como el que aquí nos ocupa, sino además, como un mecanismo que permita brindar seguridad jurídica, en tanto las </w:t>
      </w:r>
      <w:r w:rsidRPr="00FA4736">
        <w:rPr>
          <w:rFonts w:ascii="Verdana" w:eastAsia="Arial" w:hAnsi="Verdana"/>
          <w:i w:val="0"/>
          <w:iCs/>
          <w:sz w:val="22"/>
          <w:szCs w:val="22"/>
        </w:rPr>
        <w:t>COOPERATIVAS DIFERENTES A LAS DE AHORRO Y CRÉDITO Y DIFERENTES A LAS COOPERATIVAS Y PRE-COOPERATIVAS DE TRABAJO ASOCIADO</w:t>
      </w:r>
      <w:r>
        <w:rPr>
          <w:rFonts w:ascii="Verdana" w:eastAsia="Arial" w:hAnsi="Verdana"/>
          <w:i w:val="0"/>
          <w:iCs/>
          <w:sz w:val="22"/>
          <w:szCs w:val="22"/>
        </w:rPr>
        <w:t xml:space="preserve"> puedan tener claridad y certeza de las condiciones que deben cumplir para la asociación de mipymes, contribuyendo así a los siguientes objetivos:</w:t>
      </w:r>
    </w:p>
    <w:p w14:paraId="00529687" w14:textId="77777777" w:rsidR="00D261FD" w:rsidRPr="00DA5F70" w:rsidRDefault="00D261FD" w:rsidP="00D261FD">
      <w:pPr>
        <w:jc w:val="both"/>
        <w:rPr>
          <w:rFonts w:ascii="Verdana" w:eastAsia="Arial" w:hAnsi="Verdana"/>
          <w:i w:val="0"/>
          <w:iCs/>
          <w:sz w:val="22"/>
          <w:szCs w:val="22"/>
        </w:rPr>
      </w:pPr>
    </w:p>
    <w:p w14:paraId="6648C4BB" w14:textId="77777777" w:rsidR="00D261FD" w:rsidRPr="00DA5F70" w:rsidRDefault="00D261FD" w:rsidP="00D261FD">
      <w:pPr>
        <w:jc w:val="both"/>
        <w:rPr>
          <w:rFonts w:ascii="Verdana" w:eastAsia="Arial" w:hAnsi="Verdana"/>
          <w:i w:val="0"/>
          <w:iCs/>
          <w:sz w:val="22"/>
          <w:szCs w:val="22"/>
        </w:rPr>
      </w:pPr>
      <w:r w:rsidRPr="00DA5F70">
        <w:rPr>
          <w:rFonts w:ascii="Verdana" w:eastAsia="Arial" w:hAnsi="Verdana"/>
          <w:i w:val="0"/>
          <w:iCs/>
          <w:sz w:val="22"/>
          <w:szCs w:val="22"/>
        </w:rPr>
        <w:t>-Preservar la estabilidad y solidez de las organizaciones solidarias, su naturaleza jurídica,</w:t>
      </w:r>
    </w:p>
    <w:p w14:paraId="10B01CEB" w14:textId="060BB669" w:rsidR="00D261FD" w:rsidRPr="00DA5F70" w:rsidRDefault="00D261FD" w:rsidP="00D261FD">
      <w:pPr>
        <w:jc w:val="both"/>
        <w:rPr>
          <w:rFonts w:ascii="Verdana" w:eastAsia="Arial" w:hAnsi="Verdana"/>
          <w:i w:val="0"/>
          <w:iCs/>
          <w:sz w:val="22"/>
          <w:szCs w:val="22"/>
        </w:rPr>
      </w:pPr>
      <w:r w:rsidRPr="00DA5F70">
        <w:rPr>
          <w:rFonts w:ascii="Verdana" w:eastAsia="Arial" w:hAnsi="Verdana"/>
          <w:i w:val="0"/>
          <w:iCs/>
          <w:sz w:val="22"/>
          <w:szCs w:val="22"/>
        </w:rPr>
        <w:t>-Garantizar la protección de los aportes</w:t>
      </w:r>
      <w:r w:rsidR="001C1955">
        <w:rPr>
          <w:rFonts w:ascii="Verdana" w:eastAsia="Arial" w:hAnsi="Verdana"/>
          <w:i w:val="0"/>
          <w:iCs/>
          <w:sz w:val="22"/>
          <w:szCs w:val="22"/>
        </w:rPr>
        <w:t xml:space="preserve"> </w:t>
      </w:r>
      <w:r w:rsidRPr="00DA5F70">
        <w:rPr>
          <w:rFonts w:ascii="Verdana" w:eastAsia="Arial" w:hAnsi="Verdana"/>
          <w:i w:val="0"/>
          <w:iCs/>
          <w:sz w:val="22"/>
          <w:szCs w:val="22"/>
        </w:rPr>
        <w:t>y contribuciones de los asociados,</w:t>
      </w:r>
    </w:p>
    <w:p w14:paraId="4F5214D3" w14:textId="77777777" w:rsidR="00D261FD" w:rsidRPr="00DA5F70" w:rsidRDefault="00D261FD" w:rsidP="00D261FD">
      <w:pPr>
        <w:jc w:val="both"/>
        <w:rPr>
          <w:rFonts w:ascii="Verdana" w:eastAsia="Arial" w:hAnsi="Verdana"/>
          <w:i w:val="0"/>
          <w:iCs/>
          <w:sz w:val="22"/>
          <w:szCs w:val="22"/>
        </w:rPr>
      </w:pPr>
      <w:r w:rsidRPr="00DA5F70">
        <w:rPr>
          <w:rFonts w:ascii="Verdana" w:eastAsia="Arial" w:hAnsi="Verdana"/>
          <w:i w:val="0"/>
          <w:iCs/>
          <w:sz w:val="22"/>
          <w:szCs w:val="22"/>
        </w:rPr>
        <w:t xml:space="preserve">-Supervisar la preservación de su carácter no lucrativo, </w:t>
      </w:r>
    </w:p>
    <w:p w14:paraId="1AF5B800" w14:textId="77777777" w:rsidR="00D261FD" w:rsidRPr="00DA5F70" w:rsidRDefault="00D261FD" w:rsidP="00D261FD">
      <w:pPr>
        <w:jc w:val="both"/>
        <w:rPr>
          <w:rFonts w:ascii="Verdana" w:eastAsia="Arial" w:hAnsi="Verdana"/>
          <w:i w:val="0"/>
          <w:iCs/>
          <w:sz w:val="22"/>
          <w:szCs w:val="22"/>
        </w:rPr>
      </w:pPr>
      <w:r w:rsidRPr="00DA5F70">
        <w:rPr>
          <w:rFonts w:ascii="Verdana" w:eastAsia="Arial" w:hAnsi="Verdana"/>
          <w:i w:val="0"/>
          <w:iCs/>
          <w:sz w:val="22"/>
          <w:szCs w:val="22"/>
        </w:rPr>
        <w:t xml:space="preserve">-Preservar la vocación de servicio social y comunitario, </w:t>
      </w:r>
    </w:p>
    <w:p w14:paraId="5FA08734" w14:textId="77777777" w:rsidR="00D261FD" w:rsidRPr="00DA5F70" w:rsidRDefault="00D261FD" w:rsidP="00D261FD">
      <w:pPr>
        <w:jc w:val="both"/>
        <w:rPr>
          <w:rFonts w:ascii="Verdana" w:eastAsia="Arial" w:hAnsi="Verdana"/>
          <w:i w:val="0"/>
          <w:iCs/>
          <w:sz w:val="22"/>
          <w:szCs w:val="22"/>
        </w:rPr>
      </w:pPr>
      <w:r w:rsidRPr="00DA5F70">
        <w:rPr>
          <w:rFonts w:ascii="Verdana" w:eastAsia="Arial" w:hAnsi="Verdana"/>
          <w:i w:val="0"/>
          <w:iCs/>
          <w:sz w:val="22"/>
          <w:szCs w:val="22"/>
        </w:rPr>
        <w:lastRenderedPageBreak/>
        <w:t xml:space="preserve">-Garantizar el principio de igualdad de todos los asociados sin importar el valor de sus aportes, </w:t>
      </w:r>
    </w:p>
    <w:p w14:paraId="2C6FC05E" w14:textId="77777777" w:rsidR="00D261FD" w:rsidRPr="00DA5F70" w:rsidRDefault="00D261FD" w:rsidP="00D261FD">
      <w:pPr>
        <w:jc w:val="both"/>
        <w:rPr>
          <w:rFonts w:ascii="Verdana" w:eastAsia="Arial" w:hAnsi="Verdana"/>
          <w:i w:val="0"/>
          <w:iCs/>
          <w:sz w:val="22"/>
          <w:szCs w:val="22"/>
        </w:rPr>
      </w:pPr>
      <w:r w:rsidRPr="00DA5F70">
        <w:rPr>
          <w:rFonts w:ascii="Verdana" w:eastAsia="Arial" w:hAnsi="Verdana"/>
          <w:i w:val="0"/>
          <w:iCs/>
          <w:sz w:val="22"/>
          <w:szCs w:val="22"/>
        </w:rPr>
        <w:t xml:space="preserve">-Vigilar la conservación y desarrollo del objeto social previsto en los estatutos, </w:t>
      </w:r>
    </w:p>
    <w:p w14:paraId="56338DE5" w14:textId="77777777" w:rsidR="00D261FD" w:rsidRPr="00DA5F70" w:rsidRDefault="00D261FD" w:rsidP="00D261FD">
      <w:pPr>
        <w:jc w:val="both"/>
        <w:rPr>
          <w:rFonts w:ascii="Verdana" w:eastAsia="Arial" w:hAnsi="Verdana"/>
          <w:i w:val="0"/>
          <w:iCs/>
          <w:sz w:val="22"/>
          <w:szCs w:val="22"/>
        </w:rPr>
      </w:pPr>
      <w:r w:rsidRPr="00DA5F70">
        <w:rPr>
          <w:rFonts w:ascii="Verdana" w:eastAsia="Arial" w:hAnsi="Verdana"/>
          <w:i w:val="0"/>
          <w:iCs/>
          <w:sz w:val="22"/>
          <w:szCs w:val="22"/>
        </w:rPr>
        <w:t xml:space="preserve">-Custodiar la confianza pública en el sector solidario cooperativo, </w:t>
      </w:r>
    </w:p>
    <w:p w14:paraId="12D7696E" w14:textId="77777777" w:rsidR="00D261FD" w:rsidRPr="00DA5F70" w:rsidRDefault="00D261FD" w:rsidP="00D261FD">
      <w:pPr>
        <w:jc w:val="both"/>
        <w:rPr>
          <w:rFonts w:ascii="Verdana" w:eastAsia="Arial" w:hAnsi="Verdana"/>
          <w:i w:val="0"/>
          <w:iCs/>
          <w:sz w:val="22"/>
          <w:szCs w:val="22"/>
        </w:rPr>
      </w:pPr>
      <w:r w:rsidRPr="00DA5F70">
        <w:rPr>
          <w:rFonts w:ascii="Verdana" w:eastAsia="Arial" w:hAnsi="Verdana"/>
          <w:i w:val="0"/>
          <w:iCs/>
          <w:sz w:val="22"/>
          <w:szCs w:val="22"/>
        </w:rPr>
        <w:t xml:space="preserve">-Supervisar la adopción de sistemas de prevención del riesgo y asociarse </w:t>
      </w:r>
    </w:p>
    <w:p w14:paraId="6CF44F44" w14:textId="7B65786E" w:rsidR="00D261FD" w:rsidRPr="00DA5F70" w:rsidRDefault="00D261FD" w:rsidP="00D261FD">
      <w:pPr>
        <w:jc w:val="both"/>
        <w:rPr>
          <w:rFonts w:ascii="Verdana" w:eastAsia="Arial" w:hAnsi="Verdana"/>
          <w:i w:val="0"/>
          <w:iCs/>
          <w:sz w:val="22"/>
          <w:szCs w:val="22"/>
        </w:rPr>
      </w:pPr>
      <w:r w:rsidRPr="00DA5F70">
        <w:rPr>
          <w:rFonts w:ascii="Verdana" w:eastAsia="Arial" w:hAnsi="Verdana"/>
          <w:i w:val="0"/>
          <w:iCs/>
          <w:sz w:val="22"/>
          <w:szCs w:val="22"/>
        </w:rPr>
        <w:t>-Vigilar la prohibición de extender los beneficios y prerrogativas que le son otorgados a las cooperativas por ley a las Mipymes. Lo anterior, de acuerdo con lo previsto en el numeral 2 del artículo 6 de la Ley 79 de 1988 y el numeral 2 del artículo 13 de la Ley 454 de 1998.</w:t>
      </w:r>
    </w:p>
    <w:p w14:paraId="6C396D18" w14:textId="77777777" w:rsidR="00D261FD" w:rsidRPr="00DA5F70" w:rsidRDefault="00D261FD" w:rsidP="00D261FD">
      <w:pPr>
        <w:jc w:val="both"/>
        <w:rPr>
          <w:rFonts w:ascii="Verdana" w:eastAsia="Arial" w:hAnsi="Verdana"/>
          <w:i w:val="0"/>
          <w:iCs/>
          <w:sz w:val="22"/>
          <w:szCs w:val="22"/>
        </w:rPr>
      </w:pPr>
    </w:p>
    <w:p w14:paraId="34FAD26E" w14:textId="5862907C" w:rsidR="001C1955" w:rsidRDefault="001C1955" w:rsidP="00D261FD">
      <w:pPr>
        <w:jc w:val="both"/>
        <w:rPr>
          <w:rFonts w:ascii="Verdana" w:eastAsia="Arial" w:hAnsi="Verdana"/>
          <w:i w:val="0"/>
          <w:iCs/>
          <w:sz w:val="22"/>
          <w:szCs w:val="22"/>
        </w:rPr>
      </w:pPr>
      <w:r>
        <w:rPr>
          <w:rFonts w:ascii="Verdana" w:eastAsia="Arial" w:hAnsi="Verdana"/>
          <w:i w:val="0"/>
          <w:iCs/>
          <w:sz w:val="22"/>
          <w:szCs w:val="22"/>
        </w:rPr>
        <w:t>En adición a lo anterior, r</w:t>
      </w:r>
      <w:r w:rsidR="00D261FD" w:rsidRPr="00DA5F70">
        <w:rPr>
          <w:rFonts w:ascii="Verdana" w:eastAsia="Arial" w:hAnsi="Verdana"/>
          <w:i w:val="0"/>
          <w:iCs/>
          <w:sz w:val="22"/>
          <w:szCs w:val="22"/>
        </w:rPr>
        <w:t xml:space="preserve">especto del fenómeno jurídico conocido como analogía, </w:t>
      </w:r>
      <w:r>
        <w:rPr>
          <w:rFonts w:ascii="Verdana" w:eastAsia="Arial" w:hAnsi="Verdana"/>
          <w:i w:val="0"/>
          <w:iCs/>
          <w:sz w:val="22"/>
          <w:szCs w:val="22"/>
        </w:rPr>
        <w:t xml:space="preserve">la Sala de Consulta y Servicio Civil del </w:t>
      </w:r>
      <w:r w:rsidR="00D261FD" w:rsidRPr="00DA5F70">
        <w:rPr>
          <w:rFonts w:ascii="Verdana" w:eastAsia="Arial" w:hAnsi="Verdana"/>
          <w:i w:val="0"/>
          <w:iCs/>
          <w:sz w:val="22"/>
          <w:szCs w:val="22"/>
        </w:rPr>
        <w:t xml:space="preserve">Consejo de Estado, en Concepto 2274 de 2015, expedido el 10 de noviembre </w:t>
      </w:r>
      <w:r>
        <w:rPr>
          <w:rFonts w:ascii="Verdana" w:eastAsia="Arial" w:hAnsi="Verdana"/>
          <w:i w:val="0"/>
          <w:iCs/>
          <w:sz w:val="22"/>
          <w:szCs w:val="22"/>
        </w:rPr>
        <w:t>señaló</w:t>
      </w:r>
      <w:r w:rsidR="00D261FD" w:rsidRPr="00DA5F70">
        <w:rPr>
          <w:rFonts w:ascii="Verdana" w:eastAsia="Arial" w:hAnsi="Verdana"/>
          <w:i w:val="0"/>
          <w:iCs/>
          <w:sz w:val="22"/>
          <w:szCs w:val="22"/>
        </w:rPr>
        <w:t xml:space="preserve"> lo siguiente: </w:t>
      </w:r>
    </w:p>
    <w:p w14:paraId="3F56DC17" w14:textId="77777777" w:rsidR="001C1955" w:rsidRDefault="001C1955" w:rsidP="00D261FD">
      <w:pPr>
        <w:jc w:val="both"/>
        <w:rPr>
          <w:rFonts w:ascii="Verdana" w:eastAsia="Arial" w:hAnsi="Verdana"/>
          <w:i w:val="0"/>
          <w:iCs/>
          <w:sz w:val="22"/>
          <w:szCs w:val="22"/>
        </w:rPr>
      </w:pPr>
    </w:p>
    <w:p w14:paraId="3CD13769" w14:textId="77777777" w:rsidR="001C1955" w:rsidRDefault="00D261FD" w:rsidP="00D261FD">
      <w:pPr>
        <w:jc w:val="both"/>
        <w:rPr>
          <w:rFonts w:ascii="Verdana" w:eastAsia="Arial" w:hAnsi="Verdana"/>
          <w:i w:val="0"/>
          <w:iCs/>
          <w:sz w:val="22"/>
          <w:szCs w:val="22"/>
        </w:rPr>
      </w:pPr>
      <w:r w:rsidRPr="00DA5F70">
        <w:rPr>
          <w:rFonts w:ascii="Verdana" w:eastAsia="Arial" w:hAnsi="Verdana"/>
          <w:i w:val="0"/>
          <w:iCs/>
          <w:sz w:val="22"/>
          <w:szCs w:val="22"/>
        </w:rPr>
        <w:t>“</w:t>
      </w:r>
      <w:r w:rsidR="001C1955">
        <w:rPr>
          <w:rFonts w:ascii="Verdana" w:eastAsia="Arial" w:hAnsi="Verdana"/>
          <w:i w:val="0"/>
          <w:iCs/>
          <w:sz w:val="22"/>
          <w:szCs w:val="22"/>
        </w:rPr>
        <w:t>(</w:t>
      </w:r>
      <w:r w:rsidRPr="00DA5F70">
        <w:rPr>
          <w:rFonts w:ascii="Verdana" w:eastAsia="Arial" w:hAnsi="Verdana"/>
          <w:i w:val="0"/>
          <w:iCs/>
          <w:sz w:val="22"/>
          <w:szCs w:val="22"/>
        </w:rPr>
        <w:t>…</w:t>
      </w:r>
      <w:r w:rsidR="001C1955">
        <w:rPr>
          <w:rFonts w:ascii="Verdana" w:eastAsia="Arial" w:hAnsi="Verdana"/>
          <w:i w:val="0"/>
          <w:iCs/>
          <w:sz w:val="22"/>
          <w:szCs w:val="22"/>
        </w:rPr>
        <w:t xml:space="preserve">) </w:t>
      </w:r>
      <w:r w:rsidRPr="00DA5F70">
        <w:rPr>
          <w:rFonts w:ascii="Verdana" w:eastAsia="Arial" w:hAnsi="Verdana"/>
          <w:i w:val="0"/>
          <w:iCs/>
          <w:sz w:val="22"/>
          <w:szCs w:val="22"/>
        </w:rPr>
        <w:t>La aplicación analógica de la ley se encuentra prevista en el artículo 8º de la Ley 153 de 1887 de la siguiente manera: </w:t>
      </w:r>
    </w:p>
    <w:p w14:paraId="6E95479E" w14:textId="77777777" w:rsidR="001C1955" w:rsidRDefault="001C1955" w:rsidP="00D261FD">
      <w:pPr>
        <w:jc w:val="both"/>
        <w:rPr>
          <w:rFonts w:ascii="Verdana" w:eastAsia="Arial" w:hAnsi="Verdana"/>
          <w:i w:val="0"/>
          <w:iCs/>
          <w:sz w:val="22"/>
          <w:szCs w:val="22"/>
        </w:rPr>
      </w:pPr>
    </w:p>
    <w:p w14:paraId="3A96FE6E" w14:textId="41477D0E" w:rsidR="00D261FD" w:rsidRPr="00DA5F70" w:rsidRDefault="00D261FD" w:rsidP="001C1955">
      <w:pPr>
        <w:ind w:left="708"/>
        <w:jc w:val="both"/>
        <w:rPr>
          <w:rFonts w:ascii="Verdana" w:eastAsia="Arial" w:hAnsi="Verdana"/>
          <w:i w:val="0"/>
          <w:iCs/>
          <w:sz w:val="22"/>
          <w:szCs w:val="22"/>
        </w:rPr>
      </w:pPr>
      <w:r w:rsidRPr="00DA5F70">
        <w:rPr>
          <w:rFonts w:ascii="Verdana" w:eastAsia="Arial" w:hAnsi="Verdana"/>
          <w:i w:val="0"/>
          <w:iCs/>
          <w:sz w:val="22"/>
          <w:szCs w:val="22"/>
        </w:rPr>
        <w:t>"</w:t>
      </w:r>
      <w:r w:rsidRPr="001C1955">
        <w:rPr>
          <w:rFonts w:ascii="Verdana" w:eastAsia="Arial" w:hAnsi="Verdana"/>
          <w:b/>
          <w:bCs/>
          <w:i w:val="0"/>
          <w:iCs/>
          <w:sz w:val="22"/>
          <w:szCs w:val="22"/>
        </w:rPr>
        <w:t xml:space="preserve">Artículo 8°. </w:t>
      </w:r>
      <w:r w:rsidRPr="00DA5F70">
        <w:rPr>
          <w:rFonts w:ascii="Verdana" w:eastAsia="Arial" w:hAnsi="Verdana"/>
          <w:i w:val="0"/>
          <w:iCs/>
          <w:sz w:val="22"/>
          <w:szCs w:val="22"/>
        </w:rPr>
        <w:t>Cuando no haya ley exactamente aplicable al caso controvertido, se aplicarán las leyes que regulan casos o materias semejantes, y en su defecto, la doctrina constitucional y las reglas generales de derecho". (…)</w:t>
      </w:r>
      <w:r w:rsidRPr="00DA5F70">
        <w:rPr>
          <w:rFonts w:ascii="Verdana" w:eastAsia="Arial" w:hAnsi="Verdana"/>
          <w:b/>
          <w:i w:val="0"/>
          <w:iCs/>
          <w:sz w:val="22"/>
          <w:szCs w:val="22"/>
        </w:rPr>
        <w:t> </w:t>
      </w:r>
      <w:r w:rsidRPr="00DA5F70">
        <w:rPr>
          <w:rFonts w:ascii="Verdana" w:eastAsia="Arial" w:hAnsi="Verdana"/>
          <w:i w:val="0"/>
          <w:iCs/>
          <w:sz w:val="22"/>
          <w:szCs w:val="22"/>
        </w:rPr>
        <w:t xml:space="preserve">La analogía supone entonces (i) un asunto o conflicto que debe resolverse; (ii) la inexistencia de una ley exactamente aplicable a ese asunto; y (iii) </w:t>
      </w:r>
      <w:r w:rsidRPr="00DA5F70">
        <w:rPr>
          <w:rFonts w:ascii="Verdana" w:eastAsia="Arial" w:hAnsi="Verdana"/>
          <w:b/>
          <w:i w:val="0"/>
          <w:iCs/>
          <w:sz w:val="22"/>
          <w:szCs w:val="22"/>
          <w:u w:val="single"/>
        </w:rPr>
        <w:t>una ley que regula casos o materias semejantes (no iguales) que comparten la misma razón jurídica y, por tanto, admiten la misma solución en derecho. Si se dan estas condiciones, se permite aplicar la ley análoga o semejante.</w:t>
      </w:r>
      <w:r w:rsidRPr="00DA5F70">
        <w:rPr>
          <w:rFonts w:ascii="Verdana" w:eastAsia="Arial" w:hAnsi="Verdana"/>
          <w:i w:val="0"/>
          <w:iCs/>
          <w:sz w:val="22"/>
          <w:szCs w:val="22"/>
        </w:rPr>
        <w:t xml:space="preserve"> </w:t>
      </w:r>
    </w:p>
    <w:p w14:paraId="150142F8" w14:textId="77777777" w:rsidR="00D261FD" w:rsidRPr="00DA5F70" w:rsidRDefault="00D261FD" w:rsidP="001C1955">
      <w:pPr>
        <w:ind w:left="708"/>
        <w:jc w:val="both"/>
        <w:rPr>
          <w:rFonts w:ascii="Verdana" w:eastAsia="Arial" w:hAnsi="Verdana"/>
          <w:i w:val="0"/>
          <w:iCs/>
          <w:sz w:val="22"/>
          <w:szCs w:val="22"/>
        </w:rPr>
      </w:pPr>
    </w:p>
    <w:p w14:paraId="4DABA3BE" w14:textId="6C72E175" w:rsidR="00D261FD" w:rsidRPr="00DA5F70" w:rsidRDefault="00D261FD" w:rsidP="001C1955">
      <w:pPr>
        <w:ind w:left="708"/>
        <w:jc w:val="both"/>
        <w:rPr>
          <w:rFonts w:ascii="Verdana" w:eastAsia="Arial" w:hAnsi="Verdana"/>
          <w:i w:val="0"/>
          <w:iCs/>
          <w:sz w:val="22"/>
          <w:szCs w:val="22"/>
        </w:rPr>
      </w:pPr>
      <w:r w:rsidRPr="00DA5F70">
        <w:rPr>
          <w:rFonts w:ascii="Verdana" w:eastAsia="Arial" w:hAnsi="Verdana"/>
          <w:i w:val="0"/>
          <w:iCs/>
          <w:sz w:val="22"/>
          <w:szCs w:val="22"/>
        </w:rPr>
        <w:t xml:space="preserve">Por tanto, bien sea por virtud de la aplicación analógica de una ley similar o de la aplicación supletiva del CPACA, </w:t>
      </w:r>
      <w:r w:rsidRPr="00DA5F70">
        <w:rPr>
          <w:rFonts w:ascii="Verdana" w:eastAsia="Arial" w:hAnsi="Verdana"/>
          <w:b/>
          <w:i w:val="0"/>
          <w:iCs/>
          <w:sz w:val="22"/>
          <w:szCs w:val="22"/>
          <w:u w:val="single"/>
        </w:rPr>
        <w:t xml:space="preserve">siempre será posible solucionar vacíos en las normas de procedimiento aplicables para el ejercicio de una determinada función administrativa, </w:t>
      </w:r>
      <w:r w:rsidRPr="00DA5F70">
        <w:rPr>
          <w:rFonts w:ascii="Verdana" w:eastAsia="Arial" w:hAnsi="Verdana"/>
          <w:i w:val="0"/>
          <w:iCs/>
          <w:sz w:val="22"/>
          <w:szCs w:val="22"/>
        </w:rPr>
        <w:t xml:space="preserve">pues debe recordarse que las autoridades públicas también son responsables por omisión en el cumplimento de sus funciones (artículo 6º C.P.). Además, el propio CPACA consagra principios orientadores que como indica su artículo 3º sirven a las autoridades para “interpretar y aplicar las disposiciones que regulan las actuaciones y procedimientos administrativos”. </w:t>
      </w:r>
    </w:p>
    <w:p w14:paraId="658A9BF5" w14:textId="487DE6F6" w:rsidR="00D261FD" w:rsidRDefault="00D261FD" w:rsidP="00D261FD">
      <w:pPr>
        <w:jc w:val="both"/>
        <w:rPr>
          <w:rFonts w:ascii="Verdana" w:eastAsia="Arial" w:hAnsi="Verdana"/>
          <w:i w:val="0"/>
          <w:iCs/>
          <w:sz w:val="22"/>
          <w:szCs w:val="22"/>
        </w:rPr>
      </w:pPr>
    </w:p>
    <w:p w14:paraId="21124C54" w14:textId="5E654781" w:rsidR="001C1955" w:rsidRPr="00DA5F70" w:rsidRDefault="001C1955" w:rsidP="00D261FD">
      <w:pPr>
        <w:jc w:val="both"/>
        <w:rPr>
          <w:rFonts w:ascii="Verdana" w:eastAsia="Arial" w:hAnsi="Verdana"/>
          <w:i w:val="0"/>
          <w:iCs/>
          <w:sz w:val="22"/>
          <w:szCs w:val="22"/>
        </w:rPr>
      </w:pPr>
      <w:r>
        <w:rPr>
          <w:rFonts w:ascii="Verdana" w:eastAsia="Arial" w:hAnsi="Verdana"/>
          <w:i w:val="0"/>
          <w:iCs/>
          <w:sz w:val="22"/>
          <w:szCs w:val="22"/>
        </w:rPr>
        <w:t xml:space="preserve">Aunado a lo anterior, mediante Memorando No. </w:t>
      </w:r>
      <w:r w:rsidRPr="001C1955">
        <w:rPr>
          <w:rFonts w:ascii="Verdana" w:eastAsia="Arial" w:hAnsi="Verdana"/>
          <w:i w:val="0"/>
          <w:iCs/>
          <w:sz w:val="22"/>
          <w:szCs w:val="22"/>
        </w:rPr>
        <w:t>20241100023453</w:t>
      </w:r>
      <w:r>
        <w:rPr>
          <w:rFonts w:ascii="Verdana" w:eastAsia="Arial" w:hAnsi="Verdana"/>
          <w:i w:val="0"/>
          <w:iCs/>
          <w:sz w:val="22"/>
          <w:szCs w:val="22"/>
        </w:rPr>
        <w:t xml:space="preserve"> del 18 de noviembre de 2024, la Jefatura de la Oficina Asesora Jurídica de esta entidad emitió concepto de viabilidad jurídica sobre la presente circular. </w:t>
      </w:r>
    </w:p>
    <w:p w14:paraId="234519F9" w14:textId="77777777" w:rsidR="005E5595" w:rsidRDefault="005E5595" w:rsidP="00D261FD">
      <w:pPr>
        <w:jc w:val="both"/>
        <w:rPr>
          <w:rFonts w:ascii="Verdana" w:eastAsia="Arial" w:hAnsi="Verdana"/>
          <w:i w:val="0"/>
          <w:iCs/>
          <w:sz w:val="22"/>
          <w:szCs w:val="22"/>
        </w:rPr>
      </w:pPr>
    </w:p>
    <w:p w14:paraId="4A0C7ABD" w14:textId="77777777" w:rsidR="005E5595" w:rsidRDefault="005E5595" w:rsidP="00D261FD">
      <w:pPr>
        <w:jc w:val="both"/>
        <w:rPr>
          <w:rFonts w:ascii="Verdana" w:eastAsia="Arial" w:hAnsi="Verdana"/>
          <w:i w:val="0"/>
          <w:iCs/>
          <w:sz w:val="22"/>
          <w:szCs w:val="22"/>
        </w:rPr>
      </w:pPr>
    </w:p>
    <w:p w14:paraId="75A5E43B" w14:textId="3C54E39A" w:rsidR="005E5595" w:rsidRDefault="005E5595" w:rsidP="00D261FD">
      <w:pPr>
        <w:jc w:val="both"/>
        <w:rPr>
          <w:rFonts w:ascii="Verdana" w:eastAsia="Arial" w:hAnsi="Verdana"/>
          <w:i w:val="0"/>
          <w:iCs/>
          <w:sz w:val="22"/>
          <w:szCs w:val="22"/>
        </w:rPr>
      </w:pPr>
      <w:r>
        <w:rPr>
          <w:rFonts w:ascii="Verdana" w:eastAsia="Arial" w:hAnsi="Verdana"/>
          <w:i w:val="0"/>
          <w:iCs/>
          <w:sz w:val="22"/>
          <w:szCs w:val="22"/>
        </w:rPr>
        <w:t xml:space="preserve">Finalmente, es preciso señalar que no son irregulares (ni ilegales) las asociaciones de micro, pequeñas y medianas empresas que se han realizado a </w:t>
      </w:r>
      <w:r w:rsidRPr="00FA4736">
        <w:rPr>
          <w:rFonts w:ascii="Verdana" w:eastAsia="Arial" w:hAnsi="Verdana"/>
          <w:i w:val="0"/>
          <w:iCs/>
          <w:sz w:val="22"/>
          <w:szCs w:val="22"/>
        </w:rPr>
        <w:t>COOPERATIVAS DIFERENTES A LAS DE AHORRO Y CRÉDITO Y DIFERENTES A LAS COOPERATIVAS Y PRE-COOPERATIVAS DE TRABAJO ASOCIADO</w:t>
      </w:r>
      <w:r>
        <w:rPr>
          <w:rFonts w:ascii="Verdana" w:eastAsia="Arial" w:hAnsi="Verdana"/>
          <w:i w:val="0"/>
          <w:iCs/>
          <w:sz w:val="22"/>
          <w:szCs w:val="22"/>
        </w:rPr>
        <w:t xml:space="preserve">, con anterioridad a la expedición de esta circular, toda vez que </w:t>
      </w:r>
      <w:r w:rsidR="00341607">
        <w:rPr>
          <w:rFonts w:ascii="Verdana" w:eastAsia="Arial" w:hAnsi="Verdana"/>
          <w:i w:val="0"/>
          <w:iCs/>
          <w:sz w:val="22"/>
          <w:szCs w:val="22"/>
        </w:rPr>
        <w:t xml:space="preserve">fue la misma Ley 2069 de 2020 la que autorizó dicha asociación y a pesar que no existía una forma o procedimiento para realizarlo, ello no significa que dichas asociaciones sean irregulares o ilegales. </w:t>
      </w:r>
    </w:p>
    <w:p w14:paraId="1FAC683C" w14:textId="34277EBE" w:rsidR="00341607" w:rsidRDefault="00341607" w:rsidP="00D261FD">
      <w:pPr>
        <w:jc w:val="both"/>
        <w:rPr>
          <w:rFonts w:ascii="Verdana" w:eastAsia="Arial" w:hAnsi="Verdana"/>
          <w:i w:val="0"/>
          <w:iCs/>
          <w:sz w:val="22"/>
          <w:szCs w:val="22"/>
        </w:rPr>
      </w:pPr>
    </w:p>
    <w:p w14:paraId="6A361AA9" w14:textId="4BAA9BA8" w:rsidR="00341607" w:rsidRDefault="00341607" w:rsidP="00D261FD">
      <w:pPr>
        <w:jc w:val="both"/>
        <w:rPr>
          <w:rFonts w:ascii="Verdana" w:eastAsia="Arial" w:hAnsi="Verdana"/>
          <w:i w:val="0"/>
          <w:iCs/>
          <w:sz w:val="22"/>
          <w:szCs w:val="22"/>
        </w:rPr>
      </w:pPr>
      <w:r>
        <w:rPr>
          <w:rFonts w:ascii="Verdana" w:eastAsia="Arial" w:hAnsi="Verdana"/>
          <w:i w:val="0"/>
          <w:iCs/>
          <w:sz w:val="22"/>
          <w:szCs w:val="22"/>
        </w:rPr>
        <w:t xml:space="preserve">De otra parte, se enfatiza que las </w:t>
      </w:r>
      <w:r w:rsidRPr="00FA4736">
        <w:rPr>
          <w:rFonts w:ascii="Verdana" w:eastAsia="Arial" w:hAnsi="Verdana"/>
          <w:i w:val="0"/>
          <w:iCs/>
          <w:sz w:val="22"/>
          <w:szCs w:val="22"/>
        </w:rPr>
        <w:t>COOPERATIVAS DIFERENTES A LAS DE AHORRO Y CRÉDITO Y DIFERENTES A LAS COOPERATIVAS Y PRE-COOPERATIVAS DE TRABAJO ASOCIADO</w:t>
      </w:r>
      <w:r>
        <w:rPr>
          <w:rFonts w:ascii="Verdana" w:eastAsia="Arial" w:hAnsi="Verdana"/>
          <w:i w:val="0"/>
          <w:iCs/>
          <w:sz w:val="22"/>
          <w:szCs w:val="22"/>
        </w:rPr>
        <w:t xml:space="preserve"> en las nuevas asociaciones de micro, pequeñas y medianas empresas, deberán cumplir las condiciones de asociación que se establecen en la presente instrucción y así mismo, deberán ajustarse a los requisitos de forma establecidos en esta circular. </w:t>
      </w:r>
    </w:p>
    <w:p w14:paraId="20FD6725" w14:textId="77777777" w:rsidR="005E5595" w:rsidRDefault="005E5595" w:rsidP="00D261FD">
      <w:pPr>
        <w:jc w:val="both"/>
        <w:rPr>
          <w:rFonts w:ascii="Verdana" w:eastAsia="Arial" w:hAnsi="Verdana"/>
          <w:i w:val="0"/>
          <w:iCs/>
          <w:sz w:val="22"/>
          <w:szCs w:val="22"/>
        </w:rPr>
      </w:pPr>
    </w:p>
    <w:p w14:paraId="166602F4" w14:textId="783193BB" w:rsidR="001C1955" w:rsidRPr="001C1955" w:rsidRDefault="00D261FD" w:rsidP="00D261FD">
      <w:pPr>
        <w:jc w:val="both"/>
        <w:rPr>
          <w:rFonts w:ascii="Verdana" w:eastAsia="Arial" w:hAnsi="Verdana"/>
          <w:i w:val="0"/>
          <w:iCs/>
          <w:sz w:val="22"/>
          <w:szCs w:val="22"/>
        </w:rPr>
      </w:pPr>
      <w:r w:rsidRPr="00DA5F70">
        <w:rPr>
          <w:rFonts w:ascii="Verdana" w:eastAsia="Arial" w:hAnsi="Verdana"/>
          <w:i w:val="0"/>
          <w:iCs/>
          <w:sz w:val="22"/>
          <w:szCs w:val="22"/>
        </w:rPr>
        <w:t>Por lo anterior, esta Superintendencia en ejercicio de las facultades legales conferidas en el numeral 22 del artículo 36 de la Ley 454 de 1998, imparte la siguiente instrucción:</w:t>
      </w:r>
      <w:bookmarkStart w:id="2" w:name="_heading=h.30j0zll"/>
      <w:bookmarkEnd w:id="2"/>
    </w:p>
    <w:p w14:paraId="3030501B" w14:textId="77777777" w:rsidR="001C1955" w:rsidRPr="001C1955" w:rsidRDefault="001C1955" w:rsidP="00D261FD">
      <w:pPr>
        <w:jc w:val="both"/>
        <w:rPr>
          <w:rFonts w:ascii="Verdana" w:eastAsia="Arial" w:hAnsi="Verdana"/>
          <w:b/>
          <w:i w:val="0"/>
          <w:iCs/>
          <w:sz w:val="22"/>
          <w:szCs w:val="22"/>
        </w:rPr>
      </w:pPr>
    </w:p>
    <w:p w14:paraId="4FCFA419" w14:textId="55525EAB" w:rsidR="00D261FD" w:rsidRDefault="00D261FD" w:rsidP="00D261FD">
      <w:pPr>
        <w:jc w:val="both"/>
        <w:rPr>
          <w:rFonts w:ascii="Verdana" w:eastAsia="Arial" w:hAnsi="Verdana"/>
          <w:i w:val="0"/>
          <w:iCs/>
          <w:sz w:val="22"/>
          <w:szCs w:val="22"/>
        </w:rPr>
      </w:pPr>
      <w:r w:rsidRPr="001C1955">
        <w:rPr>
          <w:rFonts w:ascii="Verdana" w:eastAsia="Arial" w:hAnsi="Verdana"/>
          <w:b/>
          <w:i w:val="0"/>
          <w:iCs/>
          <w:sz w:val="22"/>
          <w:szCs w:val="22"/>
        </w:rPr>
        <w:t>PRIMERO:</w:t>
      </w:r>
      <w:r w:rsidRPr="001C1955">
        <w:rPr>
          <w:rFonts w:ascii="Verdana" w:eastAsia="Arial" w:hAnsi="Verdana"/>
          <w:i w:val="0"/>
          <w:iCs/>
          <w:sz w:val="22"/>
          <w:szCs w:val="22"/>
        </w:rPr>
        <w:t xml:space="preserve"> A partir de la fecha de </w:t>
      </w:r>
      <w:r w:rsidR="001C1955">
        <w:rPr>
          <w:rFonts w:ascii="Verdana" w:eastAsia="Arial" w:hAnsi="Verdana"/>
          <w:i w:val="0"/>
          <w:iCs/>
          <w:sz w:val="22"/>
          <w:szCs w:val="22"/>
        </w:rPr>
        <w:t>entrada en vigencia</w:t>
      </w:r>
      <w:r w:rsidRPr="001C1955">
        <w:rPr>
          <w:rFonts w:ascii="Verdana" w:eastAsia="Arial" w:hAnsi="Verdana"/>
          <w:i w:val="0"/>
          <w:iCs/>
          <w:sz w:val="22"/>
          <w:szCs w:val="22"/>
        </w:rPr>
        <w:t xml:space="preserve"> de la </w:t>
      </w:r>
      <w:r w:rsidR="001C1955" w:rsidRPr="001C1955">
        <w:rPr>
          <w:rFonts w:ascii="Verdana" w:eastAsia="Arial" w:hAnsi="Verdana"/>
          <w:i w:val="0"/>
          <w:iCs/>
          <w:sz w:val="22"/>
          <w:szCs w:val="22"/>
        </w:rPr>
        <w:t>presente  circular externa</w:t>
      </w:r>
      <w:r w:rsidRPr="001C1955">
        <w:rPr>
          <w:rFonts w:ascii="Verdana" w:eastAsia="Arial" w:hAnsi="Verdana"/>
          <w:i w:val="0"/>
          <w:iCs/>
          <w:sz w:val="22"/>
          <w:szCs w:val="22"/>
        </w:rPr>
        <w:t xml:space="preserve">, las condiciones, requisitos, disposiciones generales y particulares, señaladas en el </w:t>
      </w:r>
      <w:r w:rsidR="001C1955" w:rsidRPr="001C1955">
        <w:rPr>
          <w:rFonts w:ascii="Verdana" w:eastAsia="Arial" w:hAnsi="Verdana"/>
          <w:i w:val="0"/>
          <w:iCs/>
          <w:sz w:val="22"/>
          <w:szCs w:val="22"/>
        </w:rPr>
        <w:t xml:space="preserve">Decreto 627 </w:t>
      </w:r>
      <w:r w:rsidR="001C1955">
        <w:rPr>
          <w:rFonts w:ascii="Verdana" w:eastAsia="Arial" w:hAnsi="Verdana"/>
          <w:i w:val="0"/>
          <w:iCs/>
          <w:sz w:val="22"/>
          <w:szCs w:val="22"/>
        </w:rPr>
        <w:t>d</w:t>
      </w:r>
      <w:r w:rsidR="001C1955" w:rsidRPr="001C1955">
        <w:rPr>
          <w:rFonts w:ascii="Verdana" w:eastAsia="Arial" w:hAnsi="Verdana"/>
          <w:i w:val="0"/>
          <w:iCs/>
          <w:sz w:val="22"/>
          <w:szCs w:val="22"/>
        </w:rPr>
        <w:t>e 2023</w:t>
      </w:r>
      <w:r w:rsidRPr="001C1955">
        <w:rPr>
          <w:rFonts w:ascii="Verdana" w:eastAsia="Arial" w:hAnsi="Verdana"/>
          <w:i w:val="0"/>
          <w:iCs/>
          <w:sz w:val="22"/>
          <w:szCs w:val="22"/>
        </w:rPr>
        <w:t>,</w:t>
      </w:r>
      <w:r w:rsidR="001C1955">
        <w:rPr>
          <w:rFonts w:ascii="Verdana" w:eastAsia="Arial" w:hAnsi="Verdana"/>
          <w:i w:val="0"/>
          <w:iCs/>
          <w:sz w:val="22"/>
          <w:szCs w:val="22"/>
        </w:rPr>
        <w:t xml:space="preserve"> “</w:t>
      </w:r>
      <w:r w:rsidRPr="001C1955">
        <w:rPr>
          <w:rFonts w:ascii="Verdana" w:eastAsia="Arial" w:hAnsi="Verdana"/>
          <w:i w:val="0"/>
          <w:iCs/>
          <w:sz w:val="22"/>
          <w:szCs w:val="22"/>
        </w:rPr>
        <w:t>por el cual se modifica el Decreto </w:t>
      </w:r>
      <w:hyperlink r:id="rId23" w:anchor="1068" w:history="1">
        <w:r w:rsidRPr="001C1955">
          <w:rPr>
            <w:rStyle w:val="Hipervnculo"/>
            <w:rFonts w:ascii="Verdana" w:eastAsia="Arial" w:hAnsi="Verdana" w:cs="Arial"/>
            <w:i w:val="0"/>
            <w:iCs/>
            <w:color w:val="auto"/>
            <w:sz w:val="22"/>
            <w:szCs w:val="22"/>
            <w:u w:val="none"/>
          </w:rPr>
          <w:t>1068</w:t>
        </w:r>
      </w:hyperlink>
      <w:r w:rsidRPr="001C1955">
        <w:rPr>
          <w:rFonts w:ascii="Verdana" w:eastAsia="Arial" w:hAnsi="Verdana"/>
          <w:i w:val="0"/>
          <w:iCs/>
          <w:sz w:val="22"/>
          <w:szCs w:val="22"/>
        </w:rPr>
        <w:t> de 2015 en lo relacionado con la asociación de micro, pequeñas y medianas empresas a las cooperativas de ahorro y crédito y a las cooperativas multiactivas e integrales con sección de ahorro y crédito</w:t>
      </w:r>
      <w:r w:rsidR="001C1955">
        <w:rPr>
          <w:rFonts w:ascii="Verdana" w:eastAsia="Arial" w:hAnsi="Verdana"/>
          <w:i w:val="0"/>
          <w:iCs/>
          <w:sz w:val="22"/>
          <w:szCs w:val="22"/>
        </w:rPr>
        <w:t>”</w:t>
      </w:r>
      <w:r w:rsidRPr="001C1955">
        <w:rPr>
          <w:rFonts w:ascii="Verdana" w:eastAsia="Arial" w:hAnsi="Verdana"/>
          <w:i w:val="0"/>
          <w:iCs/>
          <w:sz w:val="22"/>
          <w:szCs w:val="22"/>
        </w:rPr>
        <w:t xml:space="preserve">, serán aplicables </w:t>
      </w:r>
      <w:r w:rsidR="001C1955">
        <w:rPr>
          <w:rFonts w:ascii="Verdana" w:eastAsia="Arial" w:hAnsi="Verdana"/>
          <w:i w:val="0"/>
          <w:iCs/>
          <w:sz w:val="22"/>
          <w:szCs w:val="22"/>
        </w:rPr>
        <w:t xml:space="preserve">a las </w:t>
      </w:r>
      <w:r w:rsidR="001C1955" w:rsidRPr="00FA4736">
        <w:rPr>
          <w:rFonts w:ascii="Verdana" w:eastAsia="Arial" w:hAnsi="Verdana"/>
          <w:i w:val="0"/>
          <w:iCs/>
          <w:sz w:val="22"/>
          <w:szCs w:val="22"/>
        </w:rPr>
        <w:t>COOPERATIVAS DIFERENTES A LAS DE AHORRO Y CRÉDITO Y DIFERENTES A LAS COOPERATIVAS Y PRE-COOPERATIVAS DE TRABAJO ASOCIADO</w:t>
      </w:r>
      <w:r w:rsidR="001C1955">
        <w:rPr>
          <w:rFonts w:ascii="Verdana" w:eastAsia="Arial" w:hAnsi="Verdana"/>
          <w:i w:val="0"/>
          <w:iCs/>
          <w:sz w:val="22"/>
          <w:szCs w:val="22"/>
        </w:rPr>
        <w:t xml:space="preserve">, que decidan mediante sus estatutos, asociar mipymes. </w:t>
      </w:r>
    </w:p>
    <w:p w14:paraId="2797123A" w14:textId="77777777" w:rsidR="001C1955" w:rsidRPr="001C1955" w:rsidRDefault="001C1955" w:rsidP="00D261FD">
      <w:pPr>
        <w:jc w:val="both"/>
        <w:rPr>
          <w:rFonts w:ascii="Verdana" w:eastAsia="Arial" w:hAnsi="Verdana"/>
          <w:i w:val="0"/>
          <w:iCs/>
          <w:sz w:val="22"/>
          <w:szCs w:val="22"/>
        </w:rPr>
      </w:pPr>
    </w:p>
    <w:p w14:paraId="6BD72952" w14:textId="208FA37D" w:rsidR="00D261FD" w:rsidRPr="00DA5F70" w:rsidRDefault="00341607" w:rsidP="00D261FD">
      <w:pPr>
        <w:jc w:val="both"/>
        <w:rPr>
          <w:rFonts w:ascii="Verdana" w:eastAsia="Arial" w:hAnsi="Verdana"/>
          <w:i w:val="0"/>
          <w:iCs/>
          <w:sz w:val="22"/>
          <w:szCs w:val="22"/>
        </w:rPr>
      </w:pPr>
      <w:r>
        <w:rPr>
          <w:rFonts w:ascii="Verdana" w:eastAsia="Arial" w:hAnsi="Verdana"/>
          <w:i w:val="0"/>
          <w:iCs/>
          <w:sz w:val="22"/>
          <w:szCs w:val="22"/>
        </w:rPr>
        <w:t>P</w:t>
      </w:r>
      <w:r w:rsidR="001C1955" w:rsidRPr="00DA5F70">
        <w:rPr>
          <w:rFonts w:ascii="Verdana" w:eastAsia="Arial" w:hAnsi="Verdana"/>
          <w:i w:val="0"/>
          <w:iCs/>
          <w:sz w:val="22"/>
          <w:szCs w:val="22"/>
        </w:rPr>
        <w:t xml:space="preserve">or consiguiente, las mipymes que adopten la decisión de asociarse a </w:t>
      </w:r>
      <w:r w:rsidR="001C1955" w:rsidRPr="00FA4736">
        <w:rPr>
          <w:rFonts w:ascii="Verdana" w:eastAsia="Arial" w:hAnsi="Verdana"/>
          <w:i w:val="0"/>
          <w:iCs/>
          <w:sz w:val="22"/>
          <w:szCs w:val="22"/>
        </w:rPr>
        <w:t>COOPERATIVAS DIFERENTES A LAS DE AHORRO Y CRÉDITO Y DIFERENTES A LAS COOPERATIVAS Y PRE-COOPERATIVAS DE TRABAJO ASOCIADO</w:t>
      </w:r>
      <w:r w:rsidR="001C1955">
        <w:rPr>
          <w:rFonts w:ascii="Verdana" w:eastAsia="Arial" w:hAnsi="Verdana"/>
          <w:i w:val="0"/>
          <w:iCs/>
          <w:sz w:val="22"/>
          <w:szCs w:val="22"/>
        </w:rPr>
        <w:t xml:space="preserve"> </w:t>
      </w:r>
      <w:r w:rsidR="001C1955" w:rsidRPr="00DA5F70">
        <w:rPr>
          <w:rFonts w:ascii="Verdana" w:eastAsia="Arial" w:hAnsi="Verdana"/>
          <w:i w:val="0"/>
          <w:iCs/>
          <w:sz w:val="22"/>
          <w:szCs w:val="22"/>
        </w:rPr>
        <w:t xml:space="preserve">deberán cumplir igualmente con las condiciones, requisitos, disposiciones y formalidades señaladas en el </w:t>
      </w:r>
      <w:r w:rsidR="001C1955">
        <w:rPr>
          <w:rFonts w:ascii="Verdana" w:eastAsia="Arial" w:hAnsi="Verdana"/>
          <w:i w:val="0"/>
          <w:iCs/>
          <w:sz w:val="22"/>
          <w:szCs w:val="22"/>
        </w:rPr>
        <w:t>D</w:t>
      </w:r>
      <w:r w:rsidR="001C1955" w:rsidRPr="00DA5F70">
        <w:rPr>
          <w:rFonts w:ascii="Verdana" w:eastAsia="Arial" w:hAnsi="Verdana"/>
          <w:i w:val="0"/>
          <w:iCs/>
          <w:sz w:val="22"/>
          <w:szCs w:val="22"/>
        </w:rPr>
        <w:t xml:space="preserve">ecreto 627 de 2023, y las empresas solidarias que admitan el señalado vínculo asociativo, deberán garantizar el cumplimiento de los preceptos normativos señalados en el citado decreto, su objetivo y finalidad, en el marco del derecho consagrado en la </w:t>
      </w:r>
      <w:r>
        <w:rPr>
          <w:rFonts w:ascii="Verdana" w:eastAsia="Arial" w:hAnsi="Verdana"/>
          <w:i w:val="0"/>
          <w:iCs/>
          <w:sz w:val="22"/>
          <w:szCs w:val="22"/>
        </w:rPr>
        <w:t>C</w:t>
      </w:r>
      <w:r w:rsidR="001C1955" w:rsidRPr="00DA5F70">
        <w:rPr>
          <w:rFonts w:ascii="Verdana" w:eastAsia="Arial" w:hAnsi="Verdana"/>
          <w:i w:val="0"/>
          <w:iCs/>
          <w:sz w:val="22"/>
          <w:szCs w:val="22"/>
        </w:rPr>
        <w:t xml:space="preserve">onstitución </w:t>
      </w:r>
      <w:r>
        <w:rPr>
          <w:rFonts w:ascii="Verdana" w:eastAsia="Arial" w:hAnsi="Verdana"/>
          <w:i w:val="0"/>
          <w:iCs/>
          <w:sz w:val="22"/>
          <w:szCs w:val="22"/>
        </w:rPr>
        <w:t>P</w:t>
      </w:r>
      <w:r w:rsidR="001C1955" w:rsidRPr="00DA5F70">
        <w:rPr>
          <w:rFonts w:ascii="Verdana" w:eastAsia="Arial" w:hAnsi="Verdana"/>
          <w:i w:val="0"/>
          <w:iCs/>
          <w:sz w:val="22"/>
          <w:szCs w:val="22"/>
        </w:rPr>
        <w:t xml:space="preserve">olítica, artículo 38, </w:t>
      </w:r>
      <w:r>
        <w:rPr>
          <w:rFonts w:ascii="Verdana" w:eastAsia="Arial" w:hAnsi="Verdana"/>
          <w:i w:val="0"/>
          <w:iCs/>
          <w:sz w:val="22"/>
          <w:szCs w:val="22"/>
        </w:rPr>
        <w:t>el cual establece la</w:t>
      </w:r>
      <w:r w:rsidR="001C1955" w:rsidRPr="00DA5F70">
        <w:rPr>
          <w:rFonts w:ascii="Verdana" w:eastAsia="Arial" w:hAnsi="Verdana"/>
          <w:i w:val="0"/>
          <w:iCs/>
          <w:sz w:val="22"/>
          <w:szCs w:val="22"/>
        </w:rPr>
        <w:t xml:space="preserve"> </w:t>
      </w:r>
      <w:r>
        <w:rPr>
          <w:rFonts w:ascii="Verdana" w:eastAsia="Arial" w:hAnsi="Verdana"/>
          <w:i w:val="0"/>
          <w:iCs/>
          <w:sz w:val="22"/>
          <w:szCs w:val="22"/>
        </w:rPr>
        <w:t>garantía</w:t>
      </w:r>
      <w:r w:rsidR="001C1955" w:rsidRPr="00DA5F70">
        <w:rPr>
          <w:rFonts w:ascii="Verdana" w:eastAsia="Arial" w:hAnsi="Verdana"/>
          <w:i w:val="0"/>
          <w:iCs/>
          <w:sz w:val="22"/>
          <w:szCs w:val="22"/>
        </w:rPr>
        <w:t xml:space="preserve"> </w:t>
      </w:r>
      <w:r>
        <w:rPr>
          <w:rFonts w:ascii="Verdana" w:eastAsia="Arial" w:hAnsi="Verdana"/>
          <w:i w:val="0"/>
          <w:iCs/>
          <w:sz w:val="22"/>
          <w:szCs w:val="22"/>
        </w:rPr>
        <w:t>d</w:t>
      </w:r>
      <w:r w:rsidR="001C1955" w:rsidRPr="00DA5F70">
        <w:rPr>
          <w:rFonts w:ascii="Verdana" w:eastAsia="Arial" w:hAnsi="Verdana"/>
          <w:i w:val="0"/>
          <w:iCs/>
          <w:sz w:val="22"/>
          <w:szCs w:val="22"/>
        </w:rPr>
        <w:t>el derecho de libre asociación para el desarrollo de las distintas actividades que las personas realizan en sociedad</w:t>
      </w:r>
      <w:r>
        <w:rPr>
          <w:rFonts w:ascii="Verdana" w:eastAsia="Arial" w:hAnsi="Verdana"/>
          <w:i w:val="0"/>
          <w:iCs/>
          <w:sz w:val="22"/>
          <w:szCs w:val="22"/>
        </w:rPr>
        <w:t>.</w:t>
      </w:r>
    </w:p>
    <w:p w14:paraId="1FC39A0C" w14:textId="77777777" w:rsidR="00D261FD" w:rsidRPr="00DA5F70" w:rsidRDefault="00D261FD" w:rsidP="00D261FD">
      <w:pPr>
        <w:jc w:val="both"/>
        <w:rPr>
          <w:rFonts w:ascii="Verdana" w:eastAsia="Arial" w:hAnsi="Verdana"/>
          <w:i w:val="0"/>
          <w:iCs/>
          <w:sz w:val="22"/>
          <w:szCs w:val="22"/>
        </w:rPr>
      </w:pPr>
    </w:p>
    <w:p w14:paraId="5B870A8E" w14:textId="77777777" w:rsidR="00341607" w:rsidRDefault="00341607" w:rsidP="00D261FD">
      <w:pPr>
        <w:jc w:val="both"/>
        <w:rPr>
          <w:rFonts w:ascii="Verdana" w:eastAsia="Arial" w:hAnsi="Verdana"/>
          <w:b/>
          <w:i w:val="0"/>
          <w:iCs/>
          <w:sz w:val="22"/>
          <w:szCs w:val="22"/>
        </w:rPr>
      </w:pPr>
    </w:p>
    <w:p w14:paraId="0E3F0DD9" w14:textId="77777777" w:rsidR="00341607" w:rsidRDefault="00341607" w:rsidP="00D261FD">
      <w:pPr>
        <w:jc w:val="both"/>
        <w:rPr>
          <w:rFonts w:ascii="Verdana" w:eastAsia="Arial" w:hAnsi="Verdana"/>
          <w:b/>
          <w:i w:val="0"/>
          <w:iCs/>
          <w:sz w:val="22"/>
          <w:szCs w:val="22"/>
        </w:rPr>
      </w:pPr>
    </w:p>
    <w:p w14:paraId="21ECFE7C" w14:textId="655B49B3" w:rsidR="00341607" w:rsidRDefault="00341607" w:rsidP="00D261FD">
      <w:pPr>
        <w:jc w:val="both"/>
        <w:rPr>
          <w:rFonts w:ascii="Verdana" w:eastAsia="Arial" w:hAnsi="Verdana"/>
          <w:b/>
          <w:i w:val="0"/>
          <w:iCs/>
          <w:sz w:val="22"/>
          <w:szCs w:val="22"/>
        </w:rPr>
      </w:pPr>
      <w:r>
        <w:rPr>
          <w:rFonts w:ascii="Verdana" w:eastAsia="Arial" w:hAnsi="Verdana"/>
          <w:b/>
          <w:i w:val="0"/>
          <w:iCs/>
          <w:sz w:val="22"/>
          <w:szCs w:val="22"/>
        </w:rPr>
        <w:t xml:space="preserve">PARÁGRAFO. </w:t>
      </w:r>
      <w:r w:rsidRPr="00DA5F70">
        <w:rPr>
          <w:rFonts w:ascii="Verdana" w:eastAsia="Arial" w:hAnsi="Verdana"/>
          <w:i w:val="0"/>
          <w:iCs/>
          <w:sz w:val="22"/>
          <w:szCs w:val="22"/>
        </w:rPr>
        <w:t xml:space="preserve">Las </w:t>
      </w:r>
      <w:r w:rsidRPr="00FA4736">
        <w:rPr>
          <w:rFonts w:ascii="Verdana" w:eastAsia="Arial" w:hAnsi="Verdana"/>
          <w:i w:val="0"/>
          <w:iCs/>
          <w:sz w:val="22"/>
          <w:szCs w:val="22"/>
        </w:rPr>
        <w:t>COOPERATIVAS DIFERENTES A LAS DE AHORRO Y CRÉDITO Y DIFERENTES A LAS COOPERATIVAS Y PRE-COOPERATIVAS DE TRABAJO ASOCIADO</w:t>
      </w:r>
      <w:r>
        <w:rPr>
          <w:rFonts w:ascii="Verdana" w:eastAsia="Arial" w:hAnsi="Verdana"/>
          <w:i w:val="0"/>
          <w:iCs/>
          <w:sz w:val="22"/>
          <w:szCs w:val="22"/>
        </w:rPr>
        <w:t xml:space="preserve"> que a la fecha de entrada en vigencia de la presente circular hayan asociado micro, pequeñas y medianas empresas, deberán ajustarse a los requisitos establecidos en esta circular. </w:t>
      </w:r>
    </w:p>
    <w:p w14:paraId="36A21E09" w14:textId="77777777" w:rsidR="00341607" w:rsidRDefault="00341607" w:rsidP="00D261FD">
      <w:pPr>
        <w:jc w:val="both"/>
        <w:rPr>
          <w:rFonts w:ascii="Verdana" w:eastAsia="Arial" w:hAnsi="Verdana"/>
          <w:b/>
          <w:i w:val="0"/>
          <w:iCs/>
          <w:sz w:val="22"/>
          <w:szCs w:val="22"/>
        </w:rPr>
      </w:pPr>
    </w:p>
    <w:p w14:paraId="3859319D" w14:textId="1BEB8D8D" w:rsidR="00D261FD" w:rsidRPr="00DA5F70" w:rsidRDefault="00D261FD" w:rsidP="00D261FD">
      <w:pPr>
        <w:jc w:val="both"/>
        <w:rPr>
          <w:rFonts w:ascii="Verdana" w:eastAsia="Arial" w:hAnsi="Verdana"/>
          <w:i w:val="0"/>
          <w:iCs/>
          <w:sz w:val="22"/>
          <w:szCs w:val="22"/>
        </w:rPr>
      </w:pPr>
      <w:r w:rsidRPr="00DA5F70">
        <w:rPr>
          <w:rFonts w:ascii="Verdana" w:eastAsia="Arial" w:hAnsi="Verdana"/>
          <w:b/>
          <w:i w:val="0"/>
          <w:iCs/>
          <w:sz w:val="22"/>
          <w:szCs w:val="22"/>
        </w:rPr>
        <w:t>SEGUNDO:</w:t>
      </w:r>
      <w:r w:rsidRPr="00DA5F70">
        <w:rPr>
          <w:rFonts w:ascii="Verdana" w:eastAsia="Arial" w:hAnsi="Verdana"/>
          <w:i w:val="0"/>
          <w:iCs/>
          <w:sz w:val="22"/>
          <w:szCs w:val="22"/>
        </w:rPr>
        <w:t xml:space="preserve"> Las </w:t>
      </w:r>
      <w:r w:rsidR="001C1955" w:rsidRPr="00FA4736">
        <w:rPr>
          <w:rFonts w:ascii="Verdana" w:eastAsia="Arial" w:hAnsi="Verdana"/>
          <w:i w:val="0"/>
          <w:iCs/>
          <w:sz w:val="22"/>
          <w:szCs w:val="22"/>
        </w:rPr>
        <w:t>COOPERATIVAS DIFERENTES A LAS DE AHORRO Y CRÉDITO Y DIFERENTES A LAS COOPERATIVAS Y PRE-COOPERATIVAS DE TRABAJO ASOCIADO</w:t>
      </w:r>
      <w:r w:rsidRPr="00DA5F70">
        <w:rPr>
          <w:rFonts w:ascii="Verdana" w:eastAsia="Arial" w:hAnsi="Verdana"/>
          <w:i w:val="0"/>
          <w:iCs/>
          <w:sz w:val="22"/>
          <w:szCs w:val="22"/>
        </w:rPr>
        <w:t xml:space="preserve"> vigiladas por la Superintendencia de la Economía Solidaria que apliquen lo dispuesto en la presente circular deberán incorporar y actualizar los elementos relacionados con sus sistemas de administración de riesgo</w:t>
      </w:r>
      <w:r w:rsidR="001C1955">
        <w:rPr>
          <w:rFonts w:ascii="Verdana" w:eastAsia="Arial" w:hAnsi="Verdana"/>
          <w:i w:val="0"/>
          <w:iCs/>
          <w:sz w:val="22"/>
          <w:szCs w:val="22"/>
        </w:rPr>
        <w:t>s</w:t>
      </w:r>
      <w:r w:rsidRPr="00DA5F70">
        <w:rPr>
          <w:rFonts w:ascii="Verdana" w:eastAsia="Arial" w:hAnsi="Verdana"/>
          <w:i w:val="0"/>
          <w:iCs/>
          <w:sz w:val="22"/>
          <w:szCs w:val="22"/>
        </w:rPr>
        <w:t xml:space="preserve">, en lo que corresponde </w:t>
      </w:r>
      <w:r w:rsidR="001C1955">
        <w:rPr>
          <w:rFonts w:ascii="Verdana" w:eastAsia="Arial" w:hAnsi="Verdana"/>
          <w:i w:val="0"/>
          <w:iCs/>
          <w:sz w:val="22"/>
          <w:szCs w:val="22"/>
        </w:rPr>
        <w:t>a</w:t>
      </w:r>
      <w:r w:rsidRPr="00DA5F70">
        <w:rPr>
          <w:rFonts w:ascii="Verdana" w:eastAsia="Arial" w:hAnsi="Verdana"/>
          <w:i w:val="0"/>
          <w:iCs/>
          <w:sz w:val="22"/>
          <w:szCs w:val="22"/>
        </w:rPr>
        <w:t xml:space="preserve"> políticas, procedimientos, metodologías, infraestructura tecnológica, reportes, capacitación, órganos de administración y control, entre otros, de acuerdo con lo establecido en la Circular Básica Contable y Financiera en el Título IV - Sistema de Administración de Riesgos y lo establecido en la Circular Básica Jurídica en el Título V - Instrucciones para la Administración del Riesgo de Lavado de Activos y Financiación del Terrorismo, con el fin de garantizar la estabilidad patrimonial de las mismas y la adecuación de las condiciones definidas en el Decreto 627 de 2023. </w:t>
      </w:r>
    </w:p>
    <w:p w14:paraId="50D13391" w14:textId="77777777" w:rsidR="00D261FD" w:rsidRPr="00DA5F70" w:rsidRDefault="00D261FD" w:rsidP="00D261FD">
      <w:pPr>
        <w:jc w:val="both"/>
        <w:rPr>
          <w:rFonts w:ascii="Verdana" w:eastAsia="Arial" w:hAnsi="Verdana"/>
          <w:i w:val="0"/>
          <w:iCs/>
          <w:sz w:val="22"/>
          <w:szCs w:val="22"/>
        </w:rPr>
      </w:pPr>
    </w:p>
    <w:p w14:paraId="2061F063" w14:textId="37955164" w:rsidR="00D261FD" w:rsidRPr="00DA5F70" w:rsidRDefault="00D261FD" w:rsidP="00D261FD">
      <w:pPr>
        <w:jc w:val="both"/>
        <w:rPr>
          <w:rFonts w:ascii="Verdana" w:eastAsia="Arial" w:hAnsi="Verdana"/>
          <w:i w:val="0"/>
          <w:iCs/>
          <w:sz w:val="22"/>
          <w:szCs w:val="22"/>
        </w:rPr>
      </w:pPr>
      <w:r w:rsidRPr="00DA5F70">
        <w:rPr>
          <w:rFonts w:ascii="Verdana" w:eastAsia="Arial" w:hAnsi="Verdana"/>
          <w:b/>
          <w:i w:val="0"/>
          <w:iCs/>
          <w:sz w:val="22"/>
          <w:szCs w:val="22"/>
        </w:rPr>
        <w:t xml:space="preserve">TERCERO: </w:t>
      </w:r>
      <w:r w:rsidRPr="00DA5F70">
        <w:rPr>
          <w:rFonts w:ascii="Verdana" w:eastAsia="Arial" w:hAnsi="Verdana"/>
          <w:i w:val="0"/>
          <w:iCs/>
          <w:sz w:val="22"/>
          <w:szCs w:val="22"/>
        </w:rPr>
        <w:t>Conforme con lo previsto en el inciso primero del artículo 65 de la Ley 1437 de 2011, la presente Circular rige a partir de</w:t>
      </w:r>
      <w:r w:rsidR="00A979B1">
        <w:rPr>
          <w:rFonts w:ascii="Verdana" w:eastAsia="Arial" w:hAnsi="Verdana"/>
          <w:i w:val="0"/>
          <w:iCs/>
          <w:sz w:val="22"/>
          <w:szCs w:val="22"/>
        </w:rPr>
        <w:t>l día siguiente</w:t>
      </w:r>
      <w:r w:rsidRPr="00DA5F70">
        <w:rPr>
          <w:rFonts w:ascii="Verdana" w:eastAsia="Arial" w:hAnsi="Verdana"/>
          <w:i w:val="0"/>
          <w:iCs/>
          <w:sz w:val="22"/>
          <w:szCs w:val="22"/>
        </w:rPr>
        <w:t xml:space="preserve"> de su publicación en el Diario Oficial.</w:t>
      </w:r>
    </w:p>
    <w:p w14:paraId="0D9A057E" w14:textId="77777777" w:rsidR="000F7FD7" w:rsidRPr="00D261FD" w:rsidRDefault="000F7FD7">
      <w:pPr>
        <w:jc w:val="both"/>
        <w:rPr>
          <w:rFonts w:ascii="Verdana" w:hAnsi="Verdana"/>
          <w:iCs/>
          <w:sz w:val="22"/>
          <w:szCs w:val="22"/>
          <w:lang w:val="es-MX"/>
        </w:rPr>
      </w:pPr>
    </w:p>
    <w:p w14:paraId="68D16CD7" w14:textId="77777777" w:rsidR="000F7FD7" w:rsidRPr="00D261FD" w:rsidRDefault="000F7FD7">
      <w:pPr>
        <w:jc w:val="both"/>
        <w:rPr>
          <w:rFonts w:ascii="Verdana" w:hAnsi="Verdana"/>
          <w:i w:val="0"/>
          <w:iCs/>
          <w:sz w:val="22"/>
          <w:szCs w:val="22"/>
          <w:lang w:val="es-MX"/>
        </w:rPr>
      </w:pPr>
      <w:r w:rsidRPr="00D261FD">
        <w:rPr>
          <w:rFonts w:ascii="Verdana" w:hAnsi="Verdana"/>
          <w:i w:val="0"/>
          <w:iCs/>
          <w:sz w:val="22"/>
          <w:szCs w:val="22"/>
          <w:lang w:val="es-MX"/>
        </w:rPr>
        <w:t xml:space="preserve">Cordialmente, </w:t>
      </w:r>
    </w:p>
    <w:p w14:paraId="45496B8B" w14:textId="25B66A38" w:rsidR="000F7FD7" w:rsidRDefault="000F7FD7">
      <w:pPr>
        <w:jc w:val="both"/>
        <w:rPr>
          <w:rFonts w:ascii="Verdana" w:hAnsi="Verdana"/>
          <w:i w:val="0"/>
          <w:iCs/>
          <w:sz w:val="22"/>
          <w:szCs w:val="22"/>
          <w:lang w:val="es-MX"/>
        </w:rPr>
      </w:pPr>
    </w:p>
    <w:p w14:paraId="6215ABBA" w14:textId="17BA2D24" w:rsidR="00D261FD" w:rsidRDefault="00D261FD">
      <w:pPr>
        <w:jc w:val="both"/>
        <w:rPr>
          <w:rFonts w:ascii="Verdana" w:hAnsi="Verdana"/>
          <w:b/>
          <w:bCs/>
          <w:i w:val="0"/>
          <w:iCs/>
          <w:sz w:val="22"/>
          <w:szCs w:val="22"/>
          <w:lang w:val="es-MX"/>
        </w:rPr>
      </w:pPr>
    </w:p>
    <w:p w14:paraId="5C626E7B" w14:textId="47354B8F" w:rsidR="00D261FD" w:rsidRDefault="00D261FD">
      <w:pPr>
        <w:jc w:val="both"/>
        <w:rPr>
          <w:rFonts w:ascii="Verdana" w:hAnsi="Verdana"/>
          <w:b/>
          <w:bCs/>
          <w:i w:val="0"/>
          <w:iCs/>
          <w:sz w:val="22"/>
          <w:szCs w:val="22"/>
          <w:lang w:val="es-MX"/>
        </w:rPr>
      </w:pPr>
    </w:p>
    <w:p w14:paraId="62A095D9" w14:textId="45A18B0F" w:rsidR="00D261FD" w:rsidRDefault="00D261FD">
      <w:pPr>
        <w:jc w:val="both"/>
        <w:rPr>
          <w:rFonts w:ascii="Verdana" w:hAnsi="Verdana"/>
          <w:b/>
          <w:bCs/>
          <w:i w:val="0"/>
          <w:iCs/>
          <w:sz w:val="22"/>
          <w:szCs w:val="22"/>
          <w:lang w:val="es-MX"/>
        </w:rPr>
      </w:pPr>
    </w:p>
    <w:p w14:paraId="6160A77F" w14:textId="5406A64D" w:rsidR="00D261FD" w:rsidRDefault="00D261FD">
      <w:pPr>
        <w:jc w:val="both"/>
        <w:rPr>
          <w:rFonts w:ascii="Verdana" w:hAnsi="Verdana"/>
          <w:b/>
          <w:bCs/>
          <w:i w:val="0"/>
          <w:iCs/>
          <w:sz w:val="22"/>
          <w:szCs w:val="22"/>
          <w:lang w:val="es-MX"/>
        </w:rPr>
      </w:pPr>
    </w:p>
    <w:p w14:paraId="1E26B8C8" w14:textId="77777777" w:rsidR="00D261FD" w:rsidRPr="00D261FD" w:rsidRDefault="00D261FD">
      <w:pPr>
        <w:jc w:val="both"/>
        <w:rPr>
          <w:rFonts w:ascii="Verdana" w:hAnsi="Verdana"/>
          <w:b/>
          <w:bCs/>
          <w:i w:val="0"/>
          <w:iCs/>
          <w:sz w:val="22"/>
          <w:szCs w:val="22"/>
          <w:lang w:val="es-MX"/>
        </w:rPr>
      </w:pPr>
    </w:p>
    <w:p w14:paraId="42C7E70A" w14:textId="77777777" w:rsidR="00D261FD" w:rsidRPr="00D261FD" w:rsidRDefault="00D261FD" w:rsidP="00D261FD">
      <w:pPr>
        <w:jc w:val="both"/>
        <w:rPr>
          <w:rFonts w:ascii="Verdana" w:hAnsi="Verdana"/>
          <w:b/>
          <w:bCs/>
          <w:i w:val="0"/>
          <w:iCs/>
          <w:sz w:val="22"/>
          <w:szCs w:val="22"/>
          <w:lang w:val="es-MX"/>
        </w:rPr>
      </w:pPr>
      <w:r w:rsidRPr="00D261FD">
        <w:rPr>
          <w:rFonts w:ascii="Verdana" w:hAnsi="Verdana"/>
          <w:b/>
          <w:bCs/>
          <w:i w:val="0"/>
          <w:iCs/>
          <w:sz w:val="22"/>
          <w:szCs w:val="22"/>
          <w:lang w:val="es-MX"/>
        </w:rPr>
        <w:t>MARÍA JOSÉ NAVARRO MUÑOZ</w:t>
      </w:r>
    </w:p>
    <w:p w14:paraId="1CC538A1" w14:textId="09F73B8F" w:rsidR="00D261FD" w:rsidRPr="00D261FD" w:rsidRDefault="00D261FD" w:rsidP="00D261FD">
      <w:pPr>
        <w:jc w:val="both"/>
        <w:rPr>
          <w:rFonts w:ascii="Verdana" w:hAnsi="Verdana"/>
          <w:i w:val="0"/>
          <w:iCs/>
          <w:sz w:val="22"/>
          <w:szCs w:val="22"/>
          <w:lang w:val="es-MX"/>
        </w:rPr>
      </w:pPr>
      <w:r w:rsidRPr="00D261FD">
        <w:rPr>
          <w:rFonts w:ascii="Verdana" w:hAnsi="Verdana"/>
          <w:i w:val="0"/>
          <w:iCs/>
          <w:sz w:val="22"/>
          <w:szCs w:val="22"/>
          <w:lang w:val="es-MX"/>
        </w:rPr>
        <w:t>Superintendenta de la Economía Solidaria</w:t>
      </w:r>
    </w:p>
    <w:p w14:paraId="67126BE3" w14:textId="4B91FD40" w:rsidR="00D261FD" w:rsidRDefault="00D261FD" w:rsidP="00461C9B">
      <w:pPr>
        <w:suppressAutoHyphens w:val="0"/>
        <w:rPr>
          <w:rFonts w:ascii="Verdana" w:hAnsi="Verdana"/>
          <w:i w:val="0"/>
          <w:sz w:val="16"/>
          <w:szCs w:val="16"/>
          <w:lang w:val="es-MX"/>
        </w:rPr>
      </w:pPr>
    </w:p>
    <w:p w14:paraId="3AAD5046" w14:textId="77777777" w:rsidR="00D261FD" w:rsidRPr="00D261FD" w:rsidRDefault="00D261FD" w:rsidP="00461C9B">
      <w:pPr>
        <w:suppressAutoHyphens w:val="0"/>
        <w:rPr>
          <w:rFonts w:ascii="Verdana" w:hAnsi="Verdana"/>
          <w:i w:val="0"/>
          <w:sz w:val="16"/>
          <w:szCs w:val="16"/>
          <w:lang w:val="es-MX"/>
        </w:rPr>
      </w:pPr>
    </w:p>
    <w:p w14:paraId="79BC1216" w14:textId="03AAD3F5" w:rsidR="000F7FD7" w:rsidRPr="00D261FD" w:rsidRDefault="000F7FD7" w:rsidP="00461C9B">
      <w:pPr>
        <w:suppressAutoHyphens w:val="0"/>
        <w:rPr>
          <w:rFonts w:ascii="Verdana" w:hAnsi="Verdana"/>
          <w:i w:val="0"/>
          <w:sz w:val="16"/>
          <w:szCs w:val="16"/>
          <w:lang w:val="es-MX"/>
        </w:rPr>
      </w:pPr>
      <w:r w:rsidRPr="00D261FD">
        <w:rPr>
          <w:rFonts w:ascii="Verdana" w:hAnsi="Verdana"/>
          <w:i w:val="0"/>
          <w:sz w:val="16"/>
          <w:szCs w:val="16"/>
          <w:lang w:val="es-MX"/>
        </w:rPr>
        <w:t xml:space="preserve">Proyectó: </w:t>
      </w:r>
      <w:r w:rsidR="00D261FD">
        <w:rPr>
          <w:rFonts w:ascii="Verdana" w:hAnsi="Verdana"/>
          <w:i w:val="0"/>
          <w:sz w:val="16"/>
          <w:szCs w:val="16"/>
          <w:lang w:val="es-MX"/>
        </w:rPr>
        <w:t xml:space="preserve"> </w:t>
      </w:r>
      <w:r w:rsidR="00827962" w:rsidRPr="00D261FD">
        <w:rPr>
          <w:rFonts w:ascii="Verdana" w:hAnsi="Verdana"/>
          <w:i w:val="0"/>
          <w:sz w:val="16"/>
          <w:szCs w:val="16"/>
          <w:lang w:val="es-MX"/>
        </w:rPr>
        <w:t>LUIS CARLOS GUALDRON LEAL</w:t>
      </w:r>
    </w:p>
    <w:p w14:paraId="35717F7F" w14:textId="7A0DEF86" w:rsidR="00827962" w:rsidRPr="00D261FD" w:rsidRDefault="000F7FD7" w:rsidP="00461C9B">
      <w:pPr>
        <w:suppressAutoHyphens w:val="0"/>
        <w:rPr>
          <w:rFonts w:ascii="Verdana" w:hAnsi="Verdana"/>
          <w:i w:val="0"/>
          <w:sz w:val="16"/>
          <w:szCs w:val="16"/>
          <w:lang w:val="es-MX"/>
        </w:rPr>
      </w:pPr>
      <w:r w:rsidRPr="00D261FD">
        <w:rPr>
          <w:rFonts w:ascii="Verdana" w:hAnsi="Verdana"/>
          <w:i w:val="0"/>
          <w:sz w:val="16"/>
          <w:szCs w:val="16"/>
          <w:lang w:val="es-MX"/>
        </w:rPr>
        <w:t xml:space="preserve">Revisó: </w:t>
      </w:r>
      <w:r w:rsidR="00D261FD">
        <w:rPr>
          <w:rFonts w:ascii="Verdana" w:hAnsi="Verdana"/>
          <w:i w:val="0"/>
          <w:sz w:val="16"/>
          <w:szCs w:val="16"/>
          <w:lang w:val="es-MX"/>
        </w:rPr>
        <w:t xml:space="preserve">    </w:t>
      </w:r>
      <w:r w:rsidR="00827962" w:rsidRPr="00D261FD">
        <w:rPr>
          <w:rFonts w:ascii="Verdana" w:hAnsi="Verdana"/>
          <w:i w:val="0"/>
          <w:sz w:val="16"/>
          <w:szCs w:val="16"/>
          <w:lang w:val="es-MX"/>
        </w:rPr>
        <w:t>DIANA PATRICIA CABRERA ERAZO</w:t>
      </w:r>
    </w:p>
    <w:p w14:paraId="3F0EC1E4" w14:textId="7A274C17" w:rsidR="000F7FD7" w:rsidRDefault="00D261FD" w:rsidP="00461C9B">
      <w:pPr>
        <w:suppressAutoHyphens w:val="0"/>
        <w:rPr>
          <w:rFonts w:ascii="Verdana" w:hAnsi="Verdana"/>
          <w:i w:val="0"/>
          <w:sz w:val="16"/>
          <w:szCs w:val="16"/>
          <w:lang w:val="es-MX"/>
        </w:rPr>
      </w:pPr>
      <w:r>
        <w:rPr>
          <w:rFonts w:ascii="Verdana" w:hAnsi="Verdana"/>
          <w:i w:val="0"/>
          <w:sz w:val="16"/>
          <w:szCs w:val="16"/>
          <w:lang w:val="es-MX"/>
        </w:rPr>
        <w:t xml:space="preserve">               </w:t>
      </w:r>
      <w:r w:rsidR="00827962" w:rsidRPr="00D261FD">
        <w:rPr>
          <w:rFonts w:ascii="Verdana" w:hAnsi="Verdana"/>
          <w:i w:val="0"/>
          <w:sz w:val="16"/>
          <w:szCs w:val="16"/>
          <w:lang w:val="es-MX"/>
        </w:rPr>
        <w:t>JHANIELA JIMENEZ GUTIERREZ</w:t>
      </w:r>
    </w:p>
    <w:p w14:paraId="509EF60E" w14:textId="28488E81" w:rsidR="00341607" w:rsidRPr="00D261FD" w:rsidRDefault="00341607" w:rsidP="00461C9B">
      <w:pPr>
        <w:suppressAutoHyphens w:val="0"/>
        <w:rPr>
          <w:rFonts w:ascii="Verdana" w:hAnsi="Verdana"/>
          <w:i w:val="0"/>
          <w:sz w:val="16"/>
          <w:szCs w:val="16"/>
          <w:lang w:val="es-MX"/>
        </w:rPr>
      </w:pPr>
      <w:r>
        <w:rPr>
          <w:rFonts w:ascii="Verdana" w:hAnsi="Verdana"/>
          <w:i w:val="0"/>
          <w:sz w:val="16"/>
          <w:szCs w:val="16"/>
          <w:lang w:val="es-MX"/>
        </w:rPr>
        <w:tab/>
        <w:t xml:space="preserve">   RAIZA POSADA COTES</w:t>
      </w:r>
    </w:p>
    <w:sectPr w:rsidR="00341607" w:rsidRPr="00D261FD" w:rsidSect="00E20347">
      <w:headerReference w:type="default" r:id="rId24"/>
      <w:footerReference w:type="default" r:id="rId25"/>
      <w:headerReference w:type="first" r:id="rId26"/>
      <w:footerReference w:type="first" r:id="rId27"/>
      <w:footnotePr>
        <w:pos w:val="beneathText"/>
      </w:footnotePr>
      <w:pgSz w:w="12242" w:h="15842" w:code="1"/>
      <w:pgMar w:top="1525" w:right="1418"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5F062" w14:textId="77777777" w:rsidR="00FA61C9" w:rsidRDefault="00FA61C9">
      <w:r>
        <w:separator/>
      </w:r>
    </w:p>
  </w:endnote>
  <w:endnote w:type="continuationSeparator" w:id="0">
    <w:p w14:paraId="0F079EA6" w14:textId="77777777" w:rsidR="00FA61C9" w:rsidRDefault="00FA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DB39" w14:textId="1B75C595" w:rsidR="005806F8" w:rsidRDefault="005806F8">
    <w:pPr>
      <w:pStyle w:val="Piedepgina"/>
    </w:pPr>
    <w:r>
      <w:rPr>
        <w:noProof/>
        <w:lang w:eastAsia="es-CO"/>
      </w:rPr>
      <mc:AlternateContent>
        <mc:Choice Requires="wps">
          <w:drawing>
            <wp:anchor distT="0" distB="0" distL="114300" distR="114300" simplePos="0" relativeHeight="251702272" behindDoc="0" locked="0" layoutInCell="1" allowOverlap="1" wp14:anchorId="03141C49" wp14:editId="34C9A450">
              <wp:simplePos x="0" y="0"/>
              <wp:positionH relativeFrom="page">
                <wp:posOffset>1203960</wp:posOffset>
              </wp:positionH>
              <wp:positionV relativeFrom="paragraph">
                <wp:posOffset>162560</wp:posOffset>
              </wp:positionV>
              <wp:extent cx="5391150" cy="1229995"/>
              <wp:effectExtent l="0" t="0" r="0" b="0"/>
              <wp:wrapThrough wrapText="bothSides">
                <wp:wrapPolygon edited="0">
                  <wp:start x="229" y="0"/>
                  <wp:lineTo x="229" y="21076"/>
                  <wp:lineTo x="21371" y="21076"/>
                  <wp:lineTo x="21371" y="0"/>
                  <wp:lineTo x="229" y="0"/>
                </wp:wrapPolygon>
              </wp:wrapThrough>
              <wp:docPr id="8" name="Cuadro de texto 1"/>
              <wp:cNvGraphicFramePr/>
              <a:graphic xmlns:a="http://schemas.openxmlformats.org/drawingml/2006/main">
                <a:graphicData uri="http://schemas.microsoft.com/office/word/2010/wordprocessingShape">
                  <wps:wsp>
                    <wps:cNvSpPr txBox="1"/>
                    <wps:spPr>
                      <a:xfrm>
                        <a:off x="0" y="0"/>
                        <a:ext cx="5391150" cy="1229995"/>
                      </a:xfrm>
                      <a:prstGeom prst="rect">
                        <a:avLst/>
                      </a:prstGeom>
                      <a:noFill/>
                      <a:ln w="6350">
                        <a:noFill/>
                      </a:ln>
                    </wps:spPr>
                    <wps:txbx>
                      <w:txbxContent>
                        <w:p w14:paraId="4523D635" w14:textId="59097024" w:rsidR="006E5D83" w:rsidRPr="005806F8" w:rsidRDefault="006E5D83" w:rsidP="006E5D83">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sidR="005806F8">
                            <w:rPr>
                              <w:rFonts w:ascii="Verdana" w:hAnsi="Verdana"/>
                              <w:sz w:val="18"/>
                              <w:szCs w:val="18"/>
                            </w:rPr>
                            <w:t>__</w:t>
                          </w:r>
                        </w:p>
                        <w:p w14:paraId="0ADD79D0" w14:textId="77777777" w:rsidR="006E5D83" w:rsidRPr="005806F8" w:rsidRDefault="006E5D83" w:rsidP="006E5D83">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D96C9C5"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Avenida Calle 24 (Esperanza) N° 60-50 Piso 8 Centro Empresarial Gran Estación</w:t>
                          </w:r>
                        </w:p>
                        <w:p w14:paraId="4CC78706"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1D93BFC8" w14:textId="77777777" w:rsidR="006E5D83" w:rsidRPr="005806F8" w:rsidRDefault="006E5D83" w:rsidP="006E5D83">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41C49" id="_x0000_t202" coordsize="21600,21600" o:spt="202" path="m,l,21600r21600,l21600,xe">
              <v:stroke joinstyle="miter"/>
              <v:path gradientshapeok="t" o:connecttype="rect"/>
            </v:shapetype>
            <v:shape id="Cuadro de texto 1" o:spid="_x0000_s1026" type="#_x0000_t202" style="position:absolute;margin-left:94.8pt;margin-top:12.8pt;width:424.5pt;height:96.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" filled="f" stroked="f" strokeweight=".5pt">
              <v:textbox>
                <w:txbxContent>
                  <w:p w14:paraId="4523D635" w14:textId="59097024" w:rsidR="006E5D83" w:rsidRPr="005806F8" w:rsidRDefault="006E5D83" w:rsidP="006E5D83">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sidR="005806F8">
                      <w:rPr>
                        <w:rFonts w:ascii="Verdana" w:hAnsi="Verdana"/>
                        <w:sz w:val="18"/>
                        <w:szCs w:val="18"/>
                      </w:rPr>
                      <w:t>__</w:t>
                    </w:r>
                  </w:p>
                  <w:p w14:paraId="0ADD79D0" w14:textId="77777777" w:rsidR="006E5D83" w:rsidRPr="005806F8" w:rsidRDefault="006E5D83" w:rsidP="006E5D83">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D96C9C5"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 xml:space="preserve">Avenida Calle 24 (Esperanza) </w:t>
                    </w:r>
                    <w:proofErr w:type="spellStart"/>
                    <w:r w:rsidRPr="005806F8">
                      <w:rPr>
                        <w:rFonts w:ascii="Verdana" w:hAnsi="Verdana"/>
                        <w:bCs/>
                        <w:i w:val="0"/>
                        <w:iCs/>
                        <w:sz w:val="18"/>
                        <w:szCs w:val="18"/>
                      </w:rPr>
                      <w:t>N°</w:t>
                    </w:r>
                    <w:proofErr w:type="spellEnd"/>
                    <w:r w:rsidRPr="005806F8">
                      <w:rPr>
                        <w:rFonts w:ascii="Verdana" w:hAnsi="Verdana"/>
                        <w:bCs/>
                        <w:i w:val="0"/>
                        <w:iCs/>
                        <w:sz w:val="18"/>
                        <w:szCs w:val="18"/>
                      </w:rPr>
                      <w:t xml:space="preserve"> 60-50 Piso 8 Centro Empresarial Gran Estación</w:t>
                    </w:r>
                  </w:p>
                  <w:p w14:paraId="4CC78706"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1D93BFC8" w14:textId="77777777" w:rsidR="006E5D83" w:rsidRPr="005806F8" w:rsidRDefault="006E5D83" w:rsidP="006E5D83">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v:textbox>
              <w10:wrap type="through" anchorx="page"/>
            </v:shape>
          </w:pict>
        </mc:Fallback>
      </mc:AlternateContent>
    </w:r>
  </w:p>
  <w:p w14:paraId="15113217" w14:textId="52337754" w:rsidR="00B16792" w:rsidRDefault="00B16792">
    <w:pPr>
      <w:pStyle w:val="Piedepgina"/>
    </w:pPr>
  </w:p>
  <w:p w14:paraId="624B3505" w14:textId="77777777" w:rsidR="00B16792" w:rsidRDefault="00B16792">
    <w:pPr>
      <w:pStyle w:val="Piedepgina"/>
    </w:pPr>
  </w:p>
  <w:p w14:paraId="4CC4681F" w14:textId="77777777" w:rsidR="009B02E7" w:rsidRDefault="009B02E7">
    <w:pPr>
      <w:pStyle w:val="Piedepgina"/>
    </w:pPr>
  </w:p>
  <w:p w14:paraId="25DB4D52" w14:textId="160893F5" w:rsidR="009B02E7" w:rsidRDefault="009B02E7">
    <w:pPr>
      <w:pStyle w:val="Piedepgina"/>
    </w:pPr>
  </w:p>
  <w:p w14:paraId="69321762" w14:textId="1985F9C7" w:rsidR="009B02E7" w:rsidRDefault="009B02E7">
    <w:pPr>
      <w:pStyle w:val="Piedepgina"/>
    </w:pPr>
  </w:p>
  <w:p w14:paraId="41B7E737" w14:textId="77777777" w:rsidR="009B02E7" w:rsidRDefault="009B02E7">
    <w:pPr>
      <w:pStyle w:val="Piedepgina"/>
    </w:pPr>
  </w:p>
  <w:p w14:paraId="472DEFF0" w14:textId="77777777" w:rsidR="009B02E7" w:rsidRDefault="009B02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89F0" w14:textId="7B58DA7C" w:rsidR="00B16792" w:rsidRDefault="005806F8"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704320" behindDoc="0" locked="0" layoutInCell="1" allowOverlap="1" wp14:anchorId="3D12E246" wp14:editId="40FC236E">
              <wp:simplePos x="0" y="0"/>
              <wp:positionH relativeFrom="page">
                <wp:align>center</wp:align>
              </wp:positionH>
              <wp:positionV relativeFrom="paragraph">
                <wp:posOffset>56515</wp:posOffset>
              </wp:positionV>
              <wp:extent cx="5391150" cy="1229995"/>
              <wp:effectExtent l="0" t="0" r="0" b="0"/>
              <wp:wrapThrough wrapText="bothSides">
                <wp:wrapPolygon edited="0">
                  <wp:start x="229" y="0"/>
                  <wp:lineTo x="229" y="21076"/>
                  <wp:lineTo x="21371" y="21076"/>
                  <wp:lineTo x="21371" y="0"/>
                  <wp:lineTo x="229" y="0"/>
                </wp:wrapPolygon>
              </wp:wrapThrough>
              <wp:docPr id="3" name="Cuadro de texto 1"/>
              <wp:cNvGraphicFramePr/>
              <a:graphic xmlns:a="http://schemas.openxmlformats.org/drawingml/2006/main">
                <a:graphicData uri="http://schemas.microsoft.com/office/word/2010/wordprocessingShape">
                  <wps:wsp>
                    <wps:cNvSpPr txBox="1"/>
                    <wps:spPr>
                      <a:xfrm>
                        <a:off x="0" y="0"/>
                        <a:ext cx="5391150" cy="1229995"/>
                      </a:xfrm>
                      <a:prstGeom prst="rect">
                        <a:avLst/>
                      </a:prstGeom>
                      <a:noFill/>
                      <a:ln w="6350">
                        <a:noFill/>
                      </a:ln>
                    </wps:spPr>
                    <wps:txbx>
                      <w:txbxContent>
                        <w:p w14:paraId="4D4503A6" w14:textId="77777777" w:rsidR="005806F8" w:rsidRPr="005806F8" w:rsidRDefault="005806F8" w:rsidP="005806F8">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Pr>
                              <w:rFonts w:ascii="Verdana" w:hAnsi="Verdana"/>
                              <w:sz w:val="18"/>
                              <w:szCs w:val="18"/>
                            </w:rPr>
                            <w:t>__</w:t>
                          </w:r>
                        </w:p>
                        <w:p w14:paraId="6BA9C48E" w14:textId="77777777" w:rsidR="005806F8" w:rsidRPr="005806F8" w:rsidRDefault="005806F8" w:rsidP="005806F8">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AE65FD6"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Avenida Calle 24 (Esperanza) N° 60-50 Piso 8 Centro Empresarial Gran Estación</w:t>
                          </w:r>
                        </w:p>
                        <w:p w14:paraId="22F79672"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0F535714" w14:textId="77777777" w:rsidR="005806F8" w:rsidRPr="005806F8" w:rsidRDefault="005806F8" w:rsidP="005806F8">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2E246" id="_x0000_t202" coordsize="21600,21600" o:spt="202" path="m,l,21600r21600,l21600,xe">
              <v:stroke joinstyle="miter"/>
              <v:path gradientshapeok="t" o:connecttype="rect"/>
            </v:shapetype>
            <v:shape id="_x0000_s1027" type="#_x0000_t202" style="position:absolute;left:0;text-align:left;margin-left:0;margin-top:4.45pt;width:424.5pt;height:96.85pt;z-index:2517043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" filled="f" stroked="f" strokeweight=".5pt">
              <v:textbox>
                <w:txbxContent>
                  <w:p w14:paraId="4D4503A6" w14:textId="77777777" w:rsidR="005806F8" w:rsidRPr="005806F8" w:rsidRDefault="005806F8" w:rsidP="005806F8">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Pr>
                        <w:rFonts w:ascii="Verdana" w:hAnsi="Verdana"/>
                        <w:sz w:val="18"/>
                        <w:szCs w:val="18"/>
                      </w:rPr>
                      <w:t>__</w:t>
                    </w:r>
                  </w:p>
                  <w:p w14:paraId="6BA9C48E" w14:textId="77777777" w:rsidR="005806F8" w:rsidRPr="005806F8" w:rsidRDefault="005806F8" w:rsidP="005806F8">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AE65FD6"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 xml:space="preserve">Avenida Calle 24 (Esperanza) </w:t>
                    </w:r>
                    <w:proofErr w:type="spellStart"/>
                    <w:r w:rsidRPr="005806F8">
                      <w:rPr>
                        <w:rFonts w:ascii="Verdana" w:hAnsi="Verdana"/>
                        <w:bCs/>
                        <w:i w:val="0"/>
                        <w:iCs/>
                        <w:sz w:val="18"/>
                        <w:szCs w:val="18"/>
                      </w:rPr>
                      <w:t>N°</w:t>
                    </w:r>
                    <w:proofErr w:type="spellEnd"/>
                    <w:r w:rsidRPr="005806F8">
                      <w:rPr>
                        <w:rFonts w:ascii="Verdana" w:hAnsi="Verdana"/>
                        <w:bCs/>
                        <w:i w:val="0"/>
                        <w:iCs/>
                        <w:sz w:val="18"/>
                        <w:szCs w:val="18"/>
                      </w:rPr>
                      <w:t xml:space="preserve"> 60-50 Piso 8 Centro Empresarial Gran Estación</w:t>
                    </w:r>
                  </w:p>
                  <w:p w14:paraId="22F79672"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0F535714" w14:textId="77777777" w:rsidR="005806F8" w:rsidRPr="005806F8" w:rsidRDefault="005806F8" w:rsidP="005806F8">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v:textbox>
              <w10:wrap type="through" anchorx="page"/>
            </v:shape>
          </w:pict>
        </mc:Fallback>
      </mc:AlternateContent>
    </w:r>
  </w:p>
  <w:p w14:paraId="00471487" w14:textId="1FC1AA3F" w:rsidR="005806F8" w:rsidRDefault="005806F8" w:rsidP="00E20347">
    <w:pPr>
      <w:pStyle w:val="Piedepgina"/>
      <w:tabs>
        <w:tab w:val="center" w:pos="993"/>
      </w:tabs>
      <w:spacing w:line="0" w:lineRule="atLeast"/>
      <w:ind w:left="-1701"/>
      <w:rPr>
        <w:b/>
        <w:bCs/>
        <w:i w:val="0"/>
        <w:iCs/>
        <w:w w:val="200"/>
        <w:sz w:val="14"/>
        <w:szCs w:val="14"/>
      </w:rPr>
    </w:pPr>
  </w:p>
  <w:p w14:paraId="7887B845" w14:textId="09B521B6" w:rsidR="005806F8" w:rsidRDefault="005806F8" w:rsidP="00E20347">
    <w:pPr>
      <w:pStyle w:val="Piedepgina"/>
      <w:tabs>
        <w:tab w:val="center" w:pos="993"/>
      </w:tabs>
      <w:spacing w:line="0" w:lineRule="atLeast"/>
      <w:ind w:left="-1701"/>
      <w:rPr>
        <w:b/>
        <w:bCs/>
        <w:i w:val="0"/>
        <w:iCs/>
        <w:w w:val="200"/>
        <w:sz w:val="14"/>
        <w:szCs w:val="14"/>
      </w:rPr>
    </w:pPr>
  </w:p>
  <w:p w14:paraId="04DAF34D" w14:textId="1AC2B665" w:rsidR="005806F8" w:rsidRDefault="005806F8" w:rsidP="00E20347">
    <w:pPr>
      <w:pStyle w:val="Piedepgina"/>
      <w:tabs>
        <w:tab w:val="center" w:pos="993"/>
      </w:tabs>
      <w:spacing w:line="0" w:lineRule="atLeast"/>
      <w:ind w:left="-1701"/>
      <w:rPr>
        <w:b/>
        <w:bCs/>
        <w:i w:val="0"/>
        <w:iCs/>
        <w:w w:val="200"/>
        <w:sz w:val="14"/>
        <w:szCs w:val="14"/>
      </w:rPr>
    </w:pPr>
  </w:p>
  <w:p w14:paraId="3ADBF12C" w14:textId="46E24C0B" w:rsidR="005806F8" w:rsidRDefault="005806F8" w:rsidP="00E20347">
    <w:pPr>
      <w:pStyle w:val="Piedepgina"/>
      <w:tabs>
        <w:tab w:val="center" w:pos="993"/>
      </w:tabs>
      <w:spacing w:line="0" w:lineRule="atLeast"/>
      <w:ind w:left="-1701"/>
      <w:rPr>
        <w:b/>
        <w:bCs/>
        <w:i w:val="0"/>
        <w:iCs/>
        <w:w w:val="200"/>
        <w:sz w:val="14"/>
        <w:szCs w:val="14"/>
      </w:rPr>
    </w:pPr>
  </w:p>
  <w:p w14:paraId="728C208E" w14:textId="04C9CA45" w:rsidR="005806F8" w:rsidRDefault="005806F8" w:rsidP="00E20347">
    <w:pPr>
      <w:pStyle w:val="Piedepgina"/>
      <w:tabs>
        <w:tab w:val="center" w:pos="993"/>
      </w:tabs>
      <w:spacing w:line="0" w:lineRule="atLeast"/>
      <w:ind w:left="-1701"/>
      <w:rPr>
        <w:b/>
        <w:bCs/>
        <w:i w:val="0"/>
        <w:iCs/>
        <w:w w:val="200"/>
        <w:sz w:val="14"/>
        <w:szCs w:val="14"/>
      </w:rPr>
    </w:pPr>
  </w:p>
  <w:p w14:paraId="4C617515" w14:textId="23E806A8" w:rsidR="005806F8" w:rsidRDefault="005806F8" w:rsidP="00E20347">
    <w:pPr>
      <w:pStyle w:val="Piedepgina"/>
      <w:tabs>
        <w:tab w:val="center" w:pos="993"/>
      </w:tabs>
      <w:spacing w:line="0" w:lineRule="atLeast"/>
      <w:ind w:left="-1701"/>
      <w:rPr>
        <w:b/>
        <w:bCs/>
        <w:i w:val="0"/>
        <w:iCs/>
        <w:w w:val="200"/>
        <w:sz w:val="14"/>
        <w:szCs w:val="14"/>
      </w:rPr>
    </w:pPr>
  </w:p>
  <w:p w14:paraId="175430C1" w14:textId="77777777" w:rsidR="005806F8" w:rsidRDefault="005806F8" w:rsidP="00E20347">
    <w:pPr>
      <w:pStyle w:val="Piedepgina"/>
      <w:tabs>
        <w:tab w:val="center" w:pos="993"/>
      </w:tabs>
      <w:spacing w:line="0" w:lineRule="atLeast"/>
      <w:ind w:left="-1701"/>
      <w:rPr>
        <w:b/>
        <w:bCs/>
        <w:i w:val="0"/>
        <w:iCs/>
        <w:w w:val="200"/>
        <w:sz w:val="14"/>
        <w:szCs w:val="14"/>
      </w:rPr>
    </w:pPr>
  </w:p>
  <w:p w14:paraId="09858C8D" w14:textId="77777777" w:rsidR="005806F8" w:rsidRDefault="005806F8" w:rsidP="00E20347">
    <w:pPr>
      <w:pStyle w:val="Piedepgina"/>
      <w:tabs>
        <w:tab w:val="center" w:pos="993"/>
      </w:tabs>
      <w:spacing w:line="0" w:lineRule="atLeast"/>
      <w:ind w:left="-1701"/>
      <w:rPr>
        <w:b/>
        <w:bCs/>
        <w:i w:val="0"/>
        <w:iCs/>
        <w:w w:val="200"/>
        <w:sz w:val="14"/>
        <w:szCs w:val="14"/>
      </w:rPr>
    </w:pPr>
  </w:p>
  <w:p w14:paraId="4D1C2F07" w14:textId="3A30C095" w:rsidR="005806F8" w:rsidRDefault="005806F8" w:rsidP="00E20347">
    <w:pPr>
      <w:pStyle w:val="Piedepgina"/>
      <w:tabs>
        <w:tab w:val="center" w:pos="993"/>
      </w:tabs>
      <w:spacing w:line="0" w:lineRule="atLeast"/>
      <w:ind w:left="-1701"/>
      <w:rPr>
        <w:b/>
        <w:bCs/>
        <w:i w:val="0"/>
        <w:iCs/>
        <w:w w:val="200"/>
        <w:sz w:val="14"/>
        <w:szCs w:val="14"/>
      </w:rPr>
    </w:pPr>
  </w:p>
  <w:p w14:paraId="075A35D3" w14:textId="57CDC235" w:rsidR="00B16792" w:rsidRDefault="00B16792" w:rsidP="00E20347">
    <w:pPr>
      <w:pStyle w:val="Piedepgina"/>
      <w:tabs>
        <w:tab w:val="center" w:pos="993"/>
      </w:tabs>
      <w:spacing w:line="0" w:lineRule="atLeast"/>
      <w:ind w:left="-1701"/>
      <w:rPr>
        <w:b/>
        <w:bCs/>
        <w:i w:val="0"/>
        <w:iCs/>
        <w:w w:val="200"/>
        <w:sz w:val="14"/>
        <w:szCs w:val="14"/>
      </w:rPr>
    </w:pPr>
  </w:p>
  <w:p w14:paraId="465DEA8A" w14:textId="60657212" w:rsidR="000F7FD7" w:rsidRPr="00E20347" w:rsidRDefault="006646E0"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686912" behindDoc="0" locked="0" layoutInCell="1" allowOverlap="1" wp14:anchorId="39830FF5" wp14:editId="2ED6043E">
              <wp:simplePos x="0" y="0"/>
              <wp:positionH relativeFrom="column">
                <wp:posOffset>915507</wp:posOffset>
              </wp:positionH>
              <wp:positionV relativeFrom="paragraph">
                <wp:posOffset>386080</wp:posOffset>
              </wp:positionV>
              <wp:extent cx="6098150" cy="684309"/>
              <wp:effectExtent l="0" t="0" r="0" b="1905"/>
              <wp:wrapNone/>
              <wp:docPr id="25" name="Cuadro de texto 25"/>
              <wp:cNvGraphicFramePr/>
              <a:graphic xmlns:a="http://schemas.openxmlformats.org/drawingml/2006/main">
                <a:graphicData uri="http://schemas.microsoft.com/office/word/2010/wordprocessingShape">
                  <wps:wsp>
                    <wps:cNvSpPr txBox="1"/>
                    <wps:spPr>
                      <a:xfrm>
                        <a:off x="0" y="0"/>
                        <a:ext cx="6098150" cy="6843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30FF5" id="Cuadro de texto 25" o:spid="_x0000_s1028" type="#_x0000_t202" style="position:absolute;left:0;text-align:left;margin-left:72.1pt;margin-top:30.4pt;width:480.15pt;height:5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" filled="f" stroked="f">
              <v:textbo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011E5" w14:textId="77777777" w:rsidR="00FA61C9" w:rsidRDefault="00FA61C9">
      <w:r>
        <w:separator/>
      </w:r>
    </w:p>
  </w:footnote>
  <w:footnote w:type="continuationSeparator" w:id="0">
    <w:p w14:paraId="1A39662B" w14:textId="77777777" w:rsidR="00FA61C9" w:rsidRDefault="00FA6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F76E2" w14:textId="5B75776A" w:rsidR="009B02E7" w:rsidRDefault="009B02E7" w:rsidP="00C64ECE">
    <w:pPr>
      <w:pStyle w:val="Encabezado"/>
      <w:ind w:left="-709" w:right="-942"/>
    </w:pPr>
  </w:p>
  <w:p w14:paraId="477F0E57" w14:textId="4473104C" w:rsidR="009B02E7" w:rsidRDefault="006E5D83" w:rsidP="00C64ECE">
    <w:pPr>
      <w:pStyle w:val="Encabezado"/>
      <w:ind w:left="-709" w:right="-942"/>
    </w:pPr>
    <w:r>
      <w:rPr>
        <w:noProof/>
        <w:lang w:eastAsia="es-CO"/>
      </w:rPr>
      <w:drawing>
        <wp:anchor distT="0" distB="0" distL="114300" distR="114300" simplePos="0" relativeHeight="251700224" behindDoc="0" locked="0" layoutInCell="1" allowOverlap="1" wp14:anchorId="62F0ABB6" wp14:editId="181AA550">
          <wp:simplePos x="0" y="0"/>
          <wp:positionH relativeFrom="column">
            <wp:posOffset>1815465</wp:posOffset>
          </wp:positionH>
          <wp:positionV relativeFrom="paragraph">
            <wp:posOffset>5715</wp:posOffset>
          </wp:positionV>
          <wp:extent cx="2161905" cy="971429"/>
          <wp:effectExtent l="0" t="0" r="0" b="635"/>
          <wp:wrapThrough wrapText="bothSides">
            <wp:wrapPolygon edited="0">
              <wp:start x="0" y="0"/>
              <wp:lineTo x="0" y="21190"/>
              <wp:lineTo x="21321" y="21190"/>
              <wp:lineTo x="2132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1905" cy="971429"/>
                  </a:xfrm>
                  <a:prstGeom prst="rect">
                    <a:avLst/>
                  </a:prstGeom>
                </pic:spPr>
              </pic:pic>
            </a:graphicData>
          </a:graphic>
        </wp:anchor>
      </w:drawing>
    </w:r>
  </w:p>
  <w:p w14:paraId="70560834" w14:textId="77777777" w:rsidR="009B02E7" w:rsidRDefault="009B02E7" w:rsidP="00C64ECE">
    <w:pPr>
      <w:pStyle w:val="Encabezado"/>
      <w:ind w:left="-709" w:right="-942"/>
    </w:pPr>
  </w:p>
  <w:p w14:paraId="2F85A29C" w14:textId="6F686D00" w:rsidR="009B02E7" w:rsidRDefault="009B02E7" w:rsidP="00C64ECE">
    <w:pPr>
      <w:pStyle w:val="Encabezado"/>
      <w:ind w:left="-709" w:right="-942"/>
    </w:pPr>
  </w:p>
  <w:p w14:paraId="34BC0DEB" w14:textId="4C854CC5" w:rsidR="009B02E7" w:rsidRDefault="009B02E7" w:rsidP="00C64ECE">
    <w:pPr>
      <w:pStyle w:val="Encabezado"/>
      <w:ind w:left="-709" w:right="-942"/>
    </w:pPr>
  </w:p>
  <w:p w14:paraId="15B09DF0" w14:textId="33A7BE01" w:rsidR="00B16792" w:rsidRDefault="00B16792" w:rsidP="00C64ECE">
    <w:pPr>
      <w:pStyle w:val="Encabezado"/>
      <w:ind w:left="-709" w:right="-942"/>
    </w:pPr>
  </w:p>
  <w:p w14:paraId="45310095" w14:textId="03F03444" w:rsidR="00B16792" w:rsidRDefault="00B16792" w:rsidP="00C64ECE">
    <w:pPr>
      <w:pStyle w:val="Encabezado"/>
      <w:ind w:left="-709" w:right="-942"/>
    </w:pPr>
  </w:p>
  <w:p w14:paraId="5BDF259B" w14:textId="18A453C0" w:rsidR="00C64ECE" w:rsidRDefault="00C64ECE" w:rsidP="00C64ECE">
    <w:pPr>
      <w:pStyle w:val="Encabezado"/>
      <w:ind w:left="-709" w:right="-942"/>
    </w:pPr>
    <w:r>
      <w:t xml:space="preserve">                                                                     </w:t>
    </w:r>
  </w:p>
  <w:p w14:paraId="51178D08" w14:textId="09A2B5A4" w:rsidR="000F7FD7" w:rsidRDefault="00827962">
    <w:pPr>
      <w:ind w:right="-59"/>
      <w:rPr>
        <w:sz w:val="18"/>
        <w:szCs w:val="18"/>
      </w:rPr>
    </w:pPr>
    <w:r>
      <w:rPr>
        <w:bCs/>
        <w:sz w:val="18"/>
        <w:szCs w:val="18"/>
        <w:lang w:val="es-ES_tradnl"/>
      </w:rPr>
      <w:t>321</w:t>
    </w:r>
    <w:r w:rsidR="000F7FD7">
      <w:rPr>
        <w:bCs/>
        <w:sz w:val="18"/>
        <w:szCs w:val="18"/>
        <w:lang w:val="es-ES_tradnl"/>
      </w:rPr>
      <w:t xml:space="preserve"> - Circular Externa No. </w:t>
    </w:r>
    <w:bookmarkStart w:id="3" w:name="numassigned_2"/>
    <w:r w:rsidR="000F7FD7">
      <w:rPr>
        <w:bCs/>
        <w:sz w:val="18"/>
        <w:szCs w:val="18"/>
        <w:lang w:val="es-ES_tradnl"/>
      </w:rPr>
      <w:t xml:space="preserve">  </w:t>
    </w:r>
    <w:bookmarkEnd w:id="3"/>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rStyle w:val="Nmerodepgina"/>
        <w:rFonts w:cs="Arial"/>
        <w:iCs/>
        <w:sz w:val="18"/>
        <w:szCs w:val="18"/>
      </w:rPr>
      <w:t xml:space="preserve">Página </w:t>
    </w:r>
    <w:r w:rsidR="000F7FD7">
      <w:rPr>
        <w:rStyle w:val="Nmerodepgina"/>
        <w:rFonts w:cs="Arial"/>
        <w:iCs/>
        <w:sz w:val="18"/>
        <w:szCs w:val="18"/>
      </w:rPr>
      <w:fldChar w:fldCharType="begin"/>
    </w:r>
    <w:r w:rsidR="000F7FD7">
      <w:rPr>
        <w:rStyle w:val="Nmerodepgina"/>
        <w:rFonts w:cs="Arial"/>
        <w:iCs/>
        <w:sz w:val="18"/>
        <w:szCs w:val="18"/>
      </w:rPr>
      <w:instrText xml:space="preserve"> PAGE </w:instrText>
    </w:r>
    <w:r w:rsidR="000F7FD7">
      <w:rPr>
        <w:rStyle w:val="Nmerodepgina"/>
        <w:rFonts w:cs="Arial"/>
        <w:iCs/>
        <w:sz w:val="18"/>
        <w:szCs w:val="18"/>
      </w:rPr>
      <w:fldChar w:fldCharType="separate"/>
    </w:r>
    <w:r w:rsidR="0066566A">
      <w:rPr>
        <w:rStyle w:val="Nmerodepgina"/>
        <w:rFonts w:cs="Arial"/>
        <w:iCs/>
        <w:noProof/>
        <w:sz w:val="18"/>
        <w:szCs w:val="18"/>
      </w:rPr>
      <w:t>2</w:t>
    </w:r>
    <w:r w:rsidR="000F7FD7">
      <w:rPr>
        <w:rStyle w:val="Nmerodepgina"/>
        <w:rFonts w:cs="Arial"/>
        <w:iCs/>
        <w:sz w:val="18"/>
        <w:szCs w:val="18"/>
      </w:rPr>
      <w:fldChar w:fldCharType="end"/>
    </w:r>
    <w:r w:rsidR="000F7FD7">
      <w:rPr>
        <w:rStyle w:val="Nmerodepgina"/>
        <w:rFonts w:cs="Arial"/>
        <w:iCs/>
        <w:sz w:val="18"/>
        <w:szCs w:val="18"/>
      </w:rPr>
      <w:t xml:space="preserve"> de </w:t>
    </w:r>
    <w:r w:rsidR="000F7FD7">
      <w:rPr>
        <w:rStyle w:val="Nmerodepgina"/>
        <w:rFonts w:cs="Arial"/>
        <w:iCs/>
        <w:sz w:val="18"/>
        <w:szCs w:val="18"/>
      </w:rPr>
      <w:fldChar w:fldCharType="begin"/>
    </w:r>
    <w:r w:rsidR="000F7FD7">
      <w:rPr>
        <w:rStyle w:val="Nmerodepgina"/>
        <w:rFonts w:cs="Arial"/>
        <w:iCs/>
        <w:sz w:val="18"/>
        <w:szCs w:val="18"/>
      </w:rPr>
      <w:instrText xml:space="preserve"> NUMPAGES </w:instrText>
    </w:r>
    <w:r w:rsidR="000F7FD7">
      <w:rPr>
        <w:rStyle w:val="Nmerodepgina"/>
        <w:rFonts w:cs="Arial"/>
        <w:iCs/>
        <w:sz w:val="18"/>
        <w:szCs w:val="18"/>
      </w:rPr>
      <w:fldChar w:fldCharType="separate"/>
    </w:r>
    <w:r w:rsidR="0066566A">
      <w:rPr>
        <w:rStyle w:val="Nmerodepgina"/>
        <w:rFonts w:cs="Arial"/>
        <w:iCs/>
        <w:noProof/>
        <w:sz w:val="18"/>
        <w:szCs w:val="18"/>
      </w:rPr>
      <w:t>2</w:t>
    </w:r>
    <w:r w:rsidR="000F7FD7">
      <w:rPr>
        <w:rStyle w:val="Nmerodepgina"/>
        <w:rFonts w:cs="Arial"/>
        <w:iCs/>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0911" w14:textId="3912F545" w:rsidR="00B868AF" w:rsidRDefault="00B868AF" w:rsidP="003C3D0E">
    <w:pPr>
      <w:pStyle w:val="Encabezado"/>
      <w:ind w:left="-1701" w:right="-942"/>
    </w:pPr>
    <w:r>
      <w:t xml:space="preserve">                                                                         </w:t>
    </w:r>
  </w:p>
  <w:p w14:paraId="4385C11E" w14:textId="275826AB" w:rsidR="000F7FD7" w:rsidRDefault="000F7FD7" w:rsidP="00EC3A42">
    <w:pPr>
      <w:pStyle w:val="Ttulo1"/>
      <w:rPr>
        <w:sz w:val="22"/>
        <w:szCs w:val="22"/>
      </w:rPr>
    </w:pPr>
  </w:p>
  <w:p w14:paraId="7BD03659" w14:textId="7DC1F86D" w:rsidR="006E5D83" w:rsidRDefault="006E5D83" w:rsidP="006E5D83"/>
  <w:p w14:paraId="156476CB" w14:textId="6A5A9527" w:rsidR="006E5D83" w:rsidRDefault="006E5D83" w:rsidP="006E5D83">
    <w:r>
      <w:rPr>
        <w:noProof/>
        <w:lang w:eastAsia="es-CO"/>
      </w:rPr>
      <w:drawing>
        <wp:anchor distT="0" distB="0" distL="114300" distR="114300" simplePos="0" relativeHeight="251697152" behindDoc="0" locked="0" layoutInCell="1" allowOverlap="1" wp14:anchorId="34C7000C" wp14:editId="605ED0ED">
          <wp:simplePos x="0" y="0"/>
          <wp:positionH relativeFrom="column">
            <wp:posOffset>1815465</wp:posOffset>
          </wp:positionH>
          <wp:positionV relativeFrom="paragraph">
            <wp:posOffset>155575</wp:posOffset>
          </wp:positionV>
          <wp:extent cx="2161540" cy="970915"/>
          <wp:effectExtent l="0" t="0" r="0" b="635"/>
          <wp:wrapThrough wrapText="bothSides">
            <wp:wrapPolygon edited="0">
              <wp:start x="0" y="0"/>
              <wp:lineTo x="0" y="21190"/>
              <wp:lineTo x="21321" y="21190"/>
              <wp:lineTo x="2132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1540" cy="970915"/>
                  </a:xfrm>
                  <a:prstGeom prst="rect">
                    <a:avLst/>
                  </a:prstGeom>
                </pic:spPr>
              </pic:pic>
            </a:graphicData>
          </a:graphic>
        </wp:anchor>
      </w:drawing>
    </w:r>
  </w:p>
  <w:p w14:paraId="64B69E94" w14:textId="78E7A966" w:rsidR="006E5D83" w:rsidRDefault="006E5D83" w:rsidP="006E5D83"/>
  <w:p w14:paraId="7650B28A" w14:textId="4CADD5F0" w:rsidR="006E5D83" w:rsidRDefault="006E5D83" w:rsidP="006E5D83"/>
  <w:p w14:paraId="3D79A6C8" w14:textId="31BA7751" w:rsidR="006E5D83" w:rsidRDefault="006E5D83" w:rsidP="006E5D83"/>
  <w:p w14:paraId="42FF98E7" w14:textId="089D77A1" w:rsidR="006E5D83" w:rsidRDefault="006E5D83" w:rsidP="006E5D83"/>
  <w:p w14:paraId="1C0300CE" w14:textId="3A42A3D8" w:rsidR="006E5D83" w:rsidRDefault="006E5D83" w:rsidP="006E5D83"/>
  <w:p w14:paraId="29947A79" w14:textId="402B481A" w:rsidR="006E5D83" w:rsidRDefault="006E5D83" w:rsidP="006E5D83"/>
  <w:p w14:paraId="5779E69C" w14:textId="7A90CE5A" w:rsidR="006E5D83" w:rsidRPr="005806F8" w:rsidRDefault="006E5D83" w:rsidP="006E5D83">
    <w:pPr>
      <w:rPr>
        <w:rFonts w:ascii="Verdana" w:hAnsi="Verdana"/>
      </w:rPr>
    </w:pPr>
  </w:p>
  <w:p w14:paraId="2049512D" w14:textId="77777777" w:rsidR="006E5D83" w:rsidRPr="005806F8" w:rsidRDefault="006E5D83" w:rsidP="006E5D83">
    <w:pPr>
      <w:rPr>
        <w:rFonts w:ascii="Verdana" w:hAnsi="Verdana"/>
      </w:rPr>
    </w:pPr>
  </w:p>
  <w:p w14:paraId="7D4E841F" w14:textId="77777777" w:rsidR="00EC3A42" w:rsidRPr="005806F8" w:rsidRDefault="00EC3A42" w:rsidP="00EC3A42">
    <w:pPr>
      <w:pStyle w:val="Ttulo1"/>
      <w:jc w:val="center"/>
      <w:rPr>
        <w:rFonts w:ascii="Verdana" w:hAnsi="Verdana"/>
        <w:sz w:val="28"/>
        <w:szCs w:val="28"/>
      </w:rPr>
    </w:pPr>
    <w:r w:rsidRPr="005806F8">
      <w:rPr>
        <w:rFonts w:ascii="Verdana" w:hAnsi="Verdana"/>
        <w:sz w:val="28"/>
        <w:szCs w:val="28"/>
      </w:rPr>
      <w:t>CIRCULAR EXTERNA No.</w:t>
    </w:r>
    <w:r w:rsidR="00AD1E04" w:rsidRPr="005806F8">
      <w:rPr>
        <w:rFonts w:ascii="Verdana" w:hAnsi="Verdana"/>
        <w:noProof/>
        <w:lang w:val="es-ES" w:eastAsia="es-ES"/>
      </w:rPr>
      <w:t xml:space="preserve"> </w:t>
    </w:r>
    <w:r w:rsidRPr="005806F8">
      <w:rPr>
        <w:rFonts w:ascii="Verdana" w:hAnsi="Verdana"/>
        <w:sz w:val="28"/>
        <w:szCs w:val="28"/>
      </w:rPr>
      <w:t xml:space="preserve"> </w:t>
    </w:r>
    <w:bookmarkStart w:id="4" w:name="numassigned"/>
    <w:r w:rsidRPr="005806F8">
      <w:rPr>
        <w:rFonts w:ascii="Verdana" w:hAnsi="Verdana"/>
        <w:sz w:val="28"/>
        <w:szCs w:val="28"/>
      </w:rPr>
      <w:t xml:space="preserve">  </w:t>
    </w:r>
    <w:bookmarkEnd w:id="4"/>
  </w:p>
  <w:p w14:paraId="482F8C80" w14:textId="77777777" w:rsidR="00EC3A42" w:rsidRPr="005806F8" w:rsidRDefault="00EC3A42" w:rsidP="00EC3A42">
    <w:pPr>
      <w:rPr>
        <w:rFonts w:ascii="Verdana" w:hAnsi="Verdana"/>
        <w:b/>
        <w:bCs/>
        <w:i w:val="0"/>
      </w:rPr>
    </w:pPr>
  </w:p>
  <w:p w14:paraId="632DF26C" w14:textId="77777777" w:rsidR="00EC3A42" w:rsidRPr="005806F8" w:rsidRDefault="00EC3A42" w:rsidP="00EC3A42">
    <w:pPr>
      <w:rPr>
        <w:rFonts w:ascii="Verdana" w:hAnsi="Verdana"/>
        <w:b/>
        <w:bCs/>
        <w:i w:val="0"/>
      </w:rPr>
    </w:pPr>
  </w:p>
  <w:tbl>
    <w:tblPr>
      <w:tblW w:w="0" w:type="auto"/>
      <w:tblLook w:val="00A0" w:firstRow="1" w:lastRow="0" w:firstColumn="1" w:lastColumn="0" w:noHBand="0" w:noVBand="0"/>
    </w:tblPr>
    <w:tblGrid>
      <w:gridCol w:w="1521"/>
      <w:gridCol w:w="7602"/>
    </w:tblGrid>
    <w:tr w:rsidR="00EC3A42" w:rsidRPr="005806F8" w14:paraId="54368F7E" w14:textId="77777777" w:rsidTr="00DD2F81">
      <w:tc>
        <w:tcPr>
          <w:tcW w:w="1526" w:type="dxa"/>
        </w:tcPr>
        <w:p w14:paraId="74BA16F6" w14:textId="77777777" w:rsidR="00EC3A42" w:rsidRPr="005806F8" w:rsidRDefault="00EC3A42" w:rsidP="008B04E7">
          <w:pPr>
            <w:jc w:val="both"/>
            <w:rPr>
              <w:rFonts w:ascii="Verdana" w:hAnsi="Verdana"/>
              <w:b/>
              <w:bCs/>
              <w:i w:val="0"/>
            </w:rPr>
          </w:pPr>
          <w:r w:rsidRPr="005806F8">
            <w:rPr>
              <w:rFonts w:ascii="Verdana" w:hAnsi="Verdana"/>
              <w:b/>
              <w:bCs/>
              <w:i w:val="0"/>
              <w:sz w:val="22"/>
              <w:szCs w:val="22"/>
            </w:rPr>
            <w:t>PARA:</w:t>
          </w:r>
        </w:p>
      </w:tc>
      <w:tc>
        <w:tcPr>
          <w:tcW w:w="7737" w:type="dxa"/>
        </w:tcPr>
        <w:p w14:paraId="757278D6" w14:textId="73C434F3" w:rsidR="00EC3A42" w:rsidRDefault="008B04E7" w:rsidP="008B04E7">
          <w:pPr>
            <w:jc w:val="both"/>
            <w:rPr>
              <w:rFonts w:ascii="Verdana" w:hAnsi="Verdana"/>
              <w:b/>
              <w:bCs/>
              <w:i w:val="0"/>
              <w:sz w:val="22"/>
              <w:szCs w:val="22"/>
            </w:rPr>
          </w:pPr>
          <w:r>
            <w:rPr>
              <w:rFonts w:ascii="Verdana" w:hAnsi="Verdana"/>
              <w:b/>
              <w:bCs/>
              <w:i w:val="0"/>
              <w:sz w:val="22"/>
              <w:szCs w:val="22"/>
            </w:rPr>
            <w:t>COOPERATIVAS DIFERENTES A LAS DE AHORRO Y CRÉDITO Y DIFERENTES A LAS COOPERATIVAS Y PRE-COOPERATIVAS DE TRABAJO ASOCIADO.</w:t>
          </w:r>
        </w:p>
        <w:p w14:paraId="220FD3A1" w14:textId="4B28C09F" w:rsidR="00D261FD" w:rsidRPr="005806F8" w:rsidRDefault="00D261FD" w:rsidP="008B04E7">
          <w:pPr>
            <w:jc w:val="both"/>
            <w:rPr>
              <w:rFonts w:ascii="Verdana" w:hAnsi="Verdana"/>
              <w:b/>
              <w:bCs/>
              <w:i w:val="0"/>
            </w:rPr>
          </w:pPr>
        </w:p>
      </w:tc>
    </w:tr>
    <w:tr w:rsidR="00EC3A42" w:rsidRPr="005806F8" w14:paraId="009171FD" w14:textId="77777777" w:rsidTr="00DD2F81">
      <w:tc>
        <w:tcPr>
          <w:tcW w:w="1526" w:type="dxa"/>
        </w:tcPr>
        <w:p w14:paraId="4C2BC3F7" w14:textId="77777777" w:rsidR="00EC3A42" w:rsidRPr="005806F8" w:rsidRDefault="00EC3A42" w:rsidP="00EC3A42">
          <w:pPr>
            <w:rPr>
              <w:rFonts w:ascii="Verdana" w:hAnsi="Verdana"/>
              <w:b/>
              <w:bCs/>
              <w:i w:val="0"/>
            </w:rPr>
          </w:pPr>
          <w:r w:rsidRPr="005806F8">
            <w:rPr>
              <w:rFonts w:ascii="Verdana" w:hAnsi="Verdana"/>
              <w:b/>
              <w:bCs/>
              <w:i w:val="0"/>
              <w:sz w:val="22"/>
              <w:szCs w:val="22"/>
            </w:rPr>
            <w:t>DE:</w:t>
          </w:r>
        </w:p>
      </w:tc>
      <w:tc>
        <w:tcPr>
          <w:tcW w:w="7737" w:type="dxa"/>
        </w:tcPr>
        <w:p w14:paraId="6D15A766" w14:textId="77777777" w:rsidR="00D261FD" w:rsidRDefault="00827962" w:rsidP="00EC3A42">
          <w:pPr>
            <w:rPr>
              <w:rFonts w:ascii="Verdana" w:hAnsi="Verdana"/>
              <w:b/>
              <w:bCs/>
              <w:i w:val="0"/>
              <w:sz w:val="22"/>
              <w:szCs w:val="22"/>
            </w:rPr>
          </w:pPr>
          <w:r>
            <w:rPr>
              <w:rFonts w:ascii="Verdana" w:hAnsi="Verdana"/>
              <w:b/>
              <w:bCs/>
              <w:i w:val="0"/>
              <w:sz w:val="22"/>
              <w:szCs w:val="22"/>
            </w:rPr>
            <w:t>MARÍA JOSÉ NAVARRO MUÑOZ</w:t>
          </w:r>
        </w:p>
        <w:p w14:paraId="6CBF5863" w14:textId="77777777" w:rsidR="00EC3A42" w:rsidRDefault="00827962" w:rsidP="00EC3A42">
          <w:pPr>
            <w:rPr>
              <w:rFonts w:ascii="Verdana" w:hAnsi="Verdana"/>
              <w:b/>
              <w:bCs/>
              <w:i w:val="0"/>
              <w:sz w:val="22"/>
              <w:szCs w:val="22"/>
            </w:rPr>
          </w:pPr>
          <w:r>
            <w:rPr>
              <w:rFonts w:ascii="Verdana" w:hAnsi="Verdana"/>
              <w:b/>
              <w:bCs/>
              <w:i w:val="0"/>
              <w:sz w:val="22"/>
              <w:szCs w:val="22"/>
            </w:rPr>
            <w:t>Superintendenta de la Economía Solidaria</w:t>
          </w:r>
        </w:p>
        <w:p w14:paraId="4609C9D9" w14:textId="4392AB38" w:rsidR="00D261FD" w:rsidRPr="005806F8" w:rsidRDefault="00D261FD" w:rsidP="00EC3A42">
          <w:pPr>
            <w:rPr>
              <w:rFonts w:ascii="Verdana" w:hAnsi="Verdana"/>
              <w:b/>
              <w:bCs/>
              <w:i w:val="0"/>
            </w:rPr>
          </w:pPr>
        </w:p>
      </w:tc>
    </w:tr>
    <w:tr w:rsidR="00EC3A42" w:rsidRPr="005806F8" w14:paraId="1B967028" w14:textId="77777777" w:rsidTr="00DD2F81">
      <w:tc>
        <w:tcPr>
          <w:tcW w:w="1526" w:type="dxa"/>
        </w:tcPr>
        <w:p w14:paraId="66CE9674" w14:textId="77777777" w:rsidR="00EC3A42" w:rsidRPr="005806F8" w:rsidRDefault="00EC3A42" w:rsidP="00EC3A42">
          <w:pPr>
            <w:rPr>
              <w:rFonts w:ascii="Verdana" w:hAnsi="Verdana"/>
              <w:b/>
              <w:bCs/>
              <w:i w:val="0"/>
            </w:rPr>
          </w:pPr>
          <w:r w:rsidRPr="005806F8">
            <w:rPr>
              <w:rFonts w:ascii="Verdana" w:hAnsi="Verdana"/>
              <w:b/>
              <w:bCs/>
              <w:i w:val="0"/>
              <w:sz w:val="22"/>
              <w:szCs w:val="22"/>
            </w:rPr>
            <w:t>ASUNTO:</w:t>
          </w:r>
        </w:p>
      </w:tc>
      <w:tc>
        <w:tcPr>
          <w:tcW w:w="7737" w:type="dxa"/>
        </w:tcPr>
        <w:p w14:paraId="07C0952F" w14:textId="77777777" w:rsidR="00D261FD" w:rsidRDefault="00DA5F70" w:rsidP="008B04E7">
          <w:pPr>
            <w:jc w:val="both"/>
            <w:rPr>
              <w:rFonts w:ascii="Verdana" w:hAnsi="Verdana"/>
              <w:b/>
              <w:bCs/>
              <w:i w:val="0"/>
              <w:sz w:val="22"/>
              <w:szCs w:val="22"/>
            </w:rPr>
          </w:pPr>
          <w:r>
            <w:rPr>
              <w:rFonts w:ascii="Verdana" w:hAnsi="Verdana"/>
              <w:b/>
              <w:bCs/>
              <w:i w:val="0"/>
              <w:sz w:val="22"/>
              <w:szCs w:val="22"/>
            </w:rPr>
            <w:t xml:space="preserve">POR LA CUAL </w:t>
          </w:r>
          <w:r w:rsidR="008B04E7">
            <w:rPr>
              <w:rFonts w:ascii="Verdana" w:hAnsi="Verdana"/>
              <w:b/>
              <w:bCs/>
              <w:i w:val="0"/>
              <w:sz w:val="22"/>
              <w:szCs w:val="22"/>
            </w:rPr>
            <w:t>SE EMITEN INSTRUCCIONES RELACIONADAS CON LA ASOCIACIÓN DE MICRO, PEQUEÑAS Y MEDIANAS EMPRESAS A LAS COOPERATIVAS DIFERENTES A LAS DE AHORRO Y CRÉDITO Y DIFERENTES A LAS COOPERATIVAS Y PRE-COOPERATIVAS DE TRABAJO ASOCIADO.</w:t>
          </w:r>
        </w:p>
        <w:p w14:paraId="1E6ECC0A" w14:textId="782392B8" w:rsidR="008B04E7" w:rsidRPr="005806F8" w:rsidRDefault="008B04E7" w:rsidP="008B04E7">
          <w:pPr>
            <w:jc w:val="both"/>
            <w:rPr>
              <w:rFonts w:ascii="Verdana" w:hAnsi="Verdana"/>
              <w:b/>
              <w:bCs/>
              <w:i w:val="0"/>
            </w:rPr>
          </w:pPr>
        </w:p>
      </w:tc>
    </w:tr>
    <w:tr w:rsidR="00EC3A42" w:rsidRPr="005806F8" w14:paraId="0074D0B9" w14:textId="77777777" w:rsidTr="00DD2F81">
      <w:tc>
        <w:tcPr>
          <w:tcW w:w="1526" w:type="dxa"/>
        </w:tcPr>
        <w:p w14:paraId="75595DCF" w14:textId="77777777" w:rsidR="00EC3A42" w:rsidRPr="005806F8" w:rsidRDefault="00EC3A42" w:rsidP="00EC3A42">
          <w:pPr>
            <w:rPr>
              <w:rFonts w:ascii="Verdana" w:hAnsi="Verdana"/>
              <w:b/>
              <w:bCs/>
              <w:i w:val="0"/>
            </w:rPr>
          </w:pPr>
          <w:r w:rsidRPr="005806F8">
            <w:rPr>
              <w:rFonts w:ascii="Verdana" w:hAnsi="Verdana"/>
              <w:b/>
              <w:bCs/>
              <w:i w:val="0"/>
              <w:sz w:val="22"/>
              <w:szCs w:val="22"/>
            </w:rPr>
            <w:t>FECHA:</w:t>
          </w:r>
        </w:p>
      </w:tc>
      <w:tc>
        <w:tcPr>
          <w:tcW w:w="7737" w:type="dxa"/>
        </w:tcPr>
        <w:p w14:paraId="0070BFA5" w14:textId="77777777" w:rsidR="00EC3A42" w:rsidRPr="005806F8" w:rsidRDefault="00EC3A42" w:rsidP="00EC3A42">
          <w:pPr>
            <w:rPr>
              <w:rFonts w:ascii="Verdana" w:hAnsi="Verdana"/>
              <w:b/>
              <w:bCs/>
              <w:i w:val="0"/>
            </w:rPr>
          </w:pPr>
          <w:r w:rsidRPr="005806F8">
            <w:rPr>
              <w:rFonts w:ascii="Verdana" w:hAnsi="Verdana"/>
              <w:b/>
              <w:bCs/>
              <w:i w:val="0"/>
              <w:sz w:val="22"/>
              <w:szCs w:val="22"/>
            </w:rPr>
            <w:t xml:space="preserve">Bogotá D.C., </w:t>
          </w:r>
          <w:bookmarkStart w:id="5" w:name="fecassignedlong"/>
          <w:r w:rsidRPr="005806F8">
            <w:rPr>
              <w:rFonts w:ascii="Verdana" w:hAnsi="Verdana"/>
              <w:b/>
              <w:bCs/>
              <w:i w:val="0"/>
              <w:sz w:val="22"/>
              <w:szCs w:val="22"/>
            </w:rPr>
            <w:t xml:space="preserve">  </w:t>
          </w:r>
          <w:bookmarkEnd w:id="5"/>
        </w:p>
      </w:tc>
    </w:tr>
  </w:tbl>
  <w:p w14:paraId="1C77EA07" w14:textId="77777777" w:rsidR="00EC3A42" w:rsidRPr="005806F8" w:rsidRDefault="00EC3A42" w:rsidP="00EC3A42">
    <w:pPr>
      <w:rPr>
        <w:rFonts w:ascii="Verdana" w:hAnsi="Verdana"/>
        <w:b/>
        <w:bCs/>
        <w:i w:val="0"/>
      </w:rPr>
    </w:pPr>
  </w:p>
  <w:p w14:paraId="3F59E2F3" w14:textId="77777777" w:rsidR="00EC3A42" w:rsidRPr="005806F8" w:rsidRDefault="00073528" w:rsidP="00EC3A42">
    <w:pPr>
      <w:rPr>
        <w:rFonts w:ascii="Verdana" w:hAnsi="Verdana"/>
        <w:b/>
        <w:bCs/>
        <w:i w:val="0"/>
        <w:sz w:val="22"/>
        <w:szCs w:val="22"/>
      </w:rPr>
    </w:pPr>
    <w:r w:rsidRPr="005806F8">
      <w:rPr>
        <w:rFonts w:ascii="Verdana" w:hAnsi="Verdana"/>
        <w:noProof/>
        <w:lang w:eastAsia="es-CO"/>
      </w:rPr>
      <mc:AlternateContent>
        <mc:Choice Requires="wps">
          <w:drawing>
            <wp:anchor distT="0" distB="0" distL="114300" distR="114300" simplePos="0" relativeHeight="251667456" behindDoc="0" locked="0" layoutInCell="1" allowOverlap="1" wp14:anchorId="27DECFC9" wp14:editId="29D62CC2">
              <wp:simplePos x="0" y="0"/>
              <wp:positionH relativeFrom="column">
                <wp:posOffset>9525</wp:posOffset>
              </wp:positionH>
              <wp:positionV relativeFrom="paragraph">
                <wp:posOffset>71120</wp:posOffset>
              </wp:positionV>
              <wp:extent cx="5638800" cy="0"/>
              <wp:effectExtent l="28575" t="33020" r="28575" b="33655"/>
              <wp:wrapTopAndBottom/>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2216915A" id="Line 3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6pt" to="444.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" strokeweight="4.5pt">
              <v:stroke linestyle="thinThick"/>
              <w10:wrap type="topAndBottom"/>
            </v:line>
          </w:pict>
        </mc:Fallback>
      </mc:AlternateContent>
    </w:r>
  </w:p>
  <w:p w14:paraId="76644BA5" w14:textId="49E87D20" w:rsidR="00EC3A42" w:rsidRPr="005806F8" w:rsidRDefault="00EC3A42" w:rsidP="00EC3A42">
    <w:pPr>
      <w:ind w:right="-59"/>
      <w:rPr>
        <w:rFonts w:ascii="Verdana" w:hAnsi="Verdana"/>
        <w:bCs/>
        <w:sz w:val="18"/>
        <w:szCs w:val="18"/>
        <w:lang w:val="es-ES_tradnl"/>
      </w:rPr>
    </w:pPr>
  </w:p>
  <w:p w14:paraId="00B6E67E" w14:textId="7737A2CC" w:rsidR="00EC3A42" w:rsidRPr="005806F8" w:rsidRDefault="00827962" w:rsidP="00EC3A42">
    <w:pPr>
      <w:ind w:right="-59"/>
      <w:rPr>
        <w:rFonts w:ascii="Verdana" w:hAnsi="Verdana"/>
        <w:sz w:val="18"/>
        <w:szCs w:val="18"/>
      </w:rPr>
    </w:pPr>
    <w:r>
      <w:rPr>
        <w:rFonts w:ascii="Verdana" w:hAnsi="Verdana"/>
        <w:bCs/>
        <w:sz w:val="18"/>
        <w:szCs w:val="18"/>
        <w:lang w:val="es-ES_tradnl"/>
      </w:rPr>
      <w:t>321</w:t>
    </w:r>
    <w:r w:rsidR="00EC3A42" w:rsidRPr="005806F8">
      <w:rPr>
        <w:rFonts w:ascii="Verdana" w:hAnsi="Verdana"/>
        <w:bCs/>
        <w:sz w:val="18"/>
        <w:szCs w:val="18"/>
        <w:lang w:val="es-ES_tradnl"/>
      </w:rPr>
      <w:t xml:space="preserve"> - Circular Externa No. </w:t>
    </w:r>
    <w:bookmarkStart w:id="6" w:name="numassigned_1"/>
    <w:r w:rsidR="00EC3A42" w:rsidRPr="005806F8">
      <w:rPr>
        <w:rFonts w:ascii="Verdana" w:hAnsi="Verdana"/>
        <w:bCs/>
        <w:sz w:val="18"/>
        <w:szCs w:val="18"/>
        <w:lang w:val="es-ES_tradnl"/>
      </w:rPr>
      <w:t xml:space="preserve">  </w:t>
    </w:r>
    <w:bookmarkEnd w:id="6"/>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Style w:val="Nmerodepgina"/>
        <w:rFonts w:ascii="Verdana" w:hAnsi="Verdana" w:cs="Arial"/>
        <w:iCs/>
        <w:sz w:val="18"/>
        <w:szCs w:val="18"/>
      </w:rPr>
      <w:t xml:space="preserve">Página </w:t>
    </w:r>
    <w:r w:rsidR="00EC3A42" w:rsidRPr="005806F8">
      <w:rPr>
        <w:rStyle w:val="Nmerodepgina"/>
        <w:rFonts w:ascii="Verdana" w:hAnsi="Verdana" w:cs="Arial"/>
        <w:iCs/>
        <w:sz w:val="18"/>
        <w:szCs w:val="18"/>
      </w:rPr>
      <w:fldChar w:fldCharType="begin"/>
    </w:r>
    <w:r w:rsidR="00EC3A42" w:rsidRPr="005806F8">
      <w:rPr>
        <w:rStyle w:val="Nmerodepgina"/>
        <w:rFonts w:ascii="Verdana" w:hAnsi="Verdana" w:cs="Arial"/>
        <w:iCs/>
        <w:sz w:val="18"/>
        <w:szCs w:val="18"/>
      </w:rPr>
      <w:instrText xml:space="preserve"> PAGE </w:instrText>
    </w:r>
    <w:r w:rsidR="00EC3A42" w:rsidRPr="005806F8">
      <w:rPr>
        <w:rStyle w:val="Nmerodepgina"/>
        <w:rFonts w:ascii="Verdana" w:hAnsi="Verdana" w:cs="Arial"/>
        <w:iCs/>
        <w:sz w:val="18"/>
        <w:szCs w:val="18"/>
      </w:rPr>
      <w:fldChar w:fldCharType="separate"/>
    </w:r>
    <w:r w:rsidR="0066566A" w:rsidRPr="005806F8">
      <w:rPr>
        <w:rStyle w:val="Nmerodepgina"/>
        <w:rFonts w:ascii="Verdana" w:hAnsi="Verdana" w:cs="Arial"/>
        <w:iCs/>
        <w:noProof/>
        <w:sz w:val="18"/>
        <w:szCs w:val="18"/>
      </w:rPr>
      <w:t>1</w:t>
    </w:r>
    <w:r w:rsidR="00EC3A42" w:rsidRPr="005806F8">
      <w:rPr>
        <w:rStyle w:val="Nmerodepgina"/>
        <w:rFonts w:ascii="Verdana" w:hAnsi="Verdana" w:cs="Arial"/>
        <w:iCs/>
        <w:sz w:val="18"/>
        <w:szCs w:val="18"/>
      </w:rPr>
      <w:fldChar w:fldCharType="end"/>
    </w:r>
    <w:r w:rsidR="00EC3A42" w:rsidRPr="005806F8">
      <w:rPr>
        <w:rStyle w:val="Nmerodepgina"/>
        <w:rFonts w:ascii="Verdana" w:hAnsi="Verdana" w:cs="Arial"/>
        <w:iCs/>
        <w:sz w:val="18"/>
        <w:szCs w:val="18"/>
      </w:rPr>
      <w:t xml:space="preserve"> de </w:t>
    </w:r>
    <w:r w:rsidR="00EC3A42" w:rsidRPr="005806F8">
      <w:rPr>
        <w:rStyle w:val="Nmerodepgina"/>
        <w:rFonts w:ascii="Verdana" w:hAnsi="Verdana" w:cs="Arial"/>
        <w:iCs/>
        <w:sz w:val="18"/>
        <w:szCs w:val="18"/>
      </w:rPr>
      <w:fldChar w:fldCharType="begin"/>
    </w:r>
    <w:r w:rsidR="00EC3A42" w:rsidRPr="005806F8">
      <w:rPr>
        <w:rStyle w:val="Nmerodepgina"/>
        <w:rFonts w:ascii="Verdana" w:hAnsi="Verdana" w:cs="Arial"/>
        <w:iCs/>
        <w:sz w:val="18"/>
        <w:szCs w:val="18"/>
      </w:rPr>
      <w:instrText xml:space="preserve"> NUMPAGES </w:instrText>
    </w:r>
    <w:r w:rsidR="00EC3A42" w:rsidRPr="005806F8">
      <w:rPr>
        <w:rStyle w:val="Nmerodepgina"/>
        <w:rFonts w:ascii="Verdana" w:hAnsi="Verdana" w:cs="Arial"/>
        <w:iCs/>
        <w:sz w:val="18"/>
        <w:szCs w:val="18"/>
      </w:rPr>
      <w:fldChar w:fldCharType="separate"/>
    </w:r>
    <w:r w:rsidR="0066566A" w:rsidRPr="005806F8">
      <w:rPr>
        <w:rStyle w:val="Nmerodepgina"/>
        <w:rFonts w:ascii="Verdana" w:hAnsi="Verdana" w:cs="Arial"/>
        <w:iCs/>
        <w:noProof/>
        <w:sz w:val="18"/>
        <w:szCs w:val="18"/>
      </w:rPr>
      <w:t>1</w:t>
    </w:r>
    <w:r w:rsidR="00EC3A42" w:rsidRPr="005806F8">
      <w:rPr>
        <w:rStyle w:val="Nmerodepgina"/>
        <w:rFonts w:ascii="Verdana" w:hAnsi="Verdana" w:cs="Arial"/>
        <w:iCs/>
        <w:sz w:val="18"/>
        <w:szCs w:val="18"/>
      </w:rPr>
      <w:fldChar w:fldCharType="end"/>
    </w:r>
  </w:p>
  <w:p w14:paraId="03B51278" w14:textId="72B3BAFE" w:rsidR="000F7FD7" w:rsidRDefault="000F7FD7" w:rsidP="007B0A34">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FB11DBE"/>
    <w:multiLevelType w:val="multilevel"/>
    <w:tmpl w:val="76841C46"/>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9D83AED"/>
    <w:multiLevelType w:val="hybridMultilevel"/>
    <w:tmpl w:val="7DC8EBE0"/>
    <w:lvl w:ilvl="0" w:tplc="DA6C1568">
      <w:numFmt w:val="bullet"/>
      <w:lvlText w:val="-"/>
      <w:lvlJc w:val="left"/>
      <w:pPr>
        <w:tabs>
          <w:tab w:val="num" w:pos="600"/>
        </w:tabs>
        <w:ind w:left="600" w:hanging="360"/>
      </w:pPr>
      <w:rPr>
        <w:rFonts w:ascii="Arial" w:eastAsia="Times New Roman" w:hAnsi="Arial" w:hint="default"/>
      </w:rPr>
    </w:lvl>
    <w:lvl w:ilvl="1" w:tplc="0C0A0003" w:tentative="1">
      <w:start w:val="1"/>
      <w:numFmt w:val="bullet"/>
      <w:lvlText w:val="o"/>
      <w:lvlJc w:val="left"/>
      <w:pPr>
        <w:tabs>
          <w:tab w:val="num" w:pos="1320"/>
        </w:tabs>
        <w:ind w:left="1320" w:hanging="360"/>
      </w:pPr>
      <w:rPr>
        <w:rFonts w:ascii="Courier New" w:hAnsi="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3" w15:restartNumberingAfterBreak="0">
    <w:nsid w:val="1B4E4187"/>
    <w:multiLevelType w:val="multilevel"/>
    <w:tmpl w:val="35987634"/>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F0C3D5B"/>
    <w:multiLevelType w:val="multilevel"/>
    <w:tmpl w:val="147642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D2920CF"/>
    <w:multiLevelType w:val="multilevel"/>
    <w:tmpl w:val="D35CFFE0"/>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F5D222E"/>
    <w:multiLevelType w:val="multilevel"/>
    <w:tmpl w:val="09EA9C00"/>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17F5A34"/>
    <w:multiLevelType w:val="multilevel"/>
    <w:tmpl w:val="7586089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355A43"/>
    <w:multiLevelType w:val="multilevel"/>
    <w:tmpl w:val="F9D85AB6"/>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764F7A02"/>
    <w:multiLevelType w:val="multilevel"/>
    <w:tmpl w:val="0016C5F0"/>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7F3203A4"/>
    <w:multiLevelType w:val="multilevel"/>
    <w:tmpl w:val="AF2496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41A"/>
    <w:rsid w:val="00006165"/>
    <w:rsid w:val="0001093F"/>
    <w:rsid w:val="000315A7"/>
    <w:rsid w:val="00070BC6"/>
    <w:rsid w:val="00073528"/>
    <w:rsid w:val="00090BFD"/>
    <w:rsid w:val="0009535C"/>
    <w:rsid w:val="000954A0"/>
    <w:rsid w:val="000966A4"/>
    <w:rsid w:val="000977CF"/>
    <w:rsid w:val="000B1429"/>
    <w:rsid w:val="000C0C1F"/>
    <w:rsid w:val="000D02DD"/>
    <w:rsid w:val="000E2344"/>
    <w:rsid w:val="000E4ECE"/>
    <w:rsid w:val="000F7FD7"/>
    <w:rsid w:val="00136F00"/>
    <w:rsid w:val="0016084B"/>
    <w:rsid w:val="001677C9"/>
    <w:rsid w:val="001B2992"/>
    <w:rsid w:val="001B6D00"/>
    <w:rsid w:val="001C1955"/>
    <w:rsid w:val="001C65B7"/>
    <w:rsid w:val="001D2B49"/>
    <w:rsid w:val="00203587"/>
    <w:rsid w:val="00254439"/>
    <w:rsid w:val="0026227A"/>
    <w:rsid w:val="0026518F"/>
    <w:rsid w:val="0028184C"/>
    <w:rsid w:val="00285323"/>
    <w:rsid w:val="00291540"/>
    <w:rsid w:val="003035F4"/>
    <w:rsid w:val="00325A55"/>
    <w:rsid w:val="00331514"/>
    <w:rsid w:val="00341607"/>
    <w:rsid w:val="003563C1"/>
    <w:rsid w:val="00356E72"/>
    <w:rsid w:val="00390900"/>
    <w:rsid w:val="003A3492"/>
    <w:rsid w:val="003C3D0E"/>
    <w:rsid w:val="003D61CC"/>
    <w:rsid w:val="003E3473"/>
    <w:rsid w:val="003E6DAB"/>
    <w:rsid w:val="0041110A"/>
    <w:rsid w:val="00420671"/>
    <w:rsid w:val="00425E2C"/>
    <w:rsid w:val="00461C9B"/>
    <w:rsid w:val="004A0367"/>
    <w:rsid w:val="004D23D7"/>
    <w:rsid w:val="004D7D98"/>
    <w:rsid w:val="004E6647"/>
    <w:rsid w:val="004F507D"/>
    <w:rsid w:val="00507BF0"/>
    <w:rsid w:val="00522339"/>
    <w:rsid w:val="00546DC4"/>
    <w:rsid w:val="005806F8"/>
    <w:rsid w:val="005C7984"/>
    <w:rsid w:val="005E4530"/>
    <w:rsid w:val="005E5595"/>
    <w:rsid w:val="005E5D43"/>
    <w:rsid w:val="006164C0"/>
    <w:rsid w:val="0065307B"/>
    <w:rsid w:val="006646E0"/>
    <w:rsid w:val="0066566A"/>
    <w:rsid w:val="00680C7A"/>
    <w:rsid w:val="00696F6D"/>
    <w:rsid w:val="006A1B4A"/>
    <w:rsid w:val="006A4EE0"/>
    <w:rsid w:val="006B2104"/>
    <w:rsid w:val="006E5D83"/>
    <w:rsid w:val="007060DD"/>
    <w:rsid w:val="007428BE"/>
    <w:rsid w:val="007611E6"/>
    <w:rsid w:val="00773ACA"/>
    <w:rsid w:val="007922E4"/>
    <w:rsid w:val="007B0A34"/>
    <w:rsid w:val="007C178A"/>
    <w:rsid w:val="007F6590"/>
    <w:rsid w:val="0082573D"/>
    <w:rsid w:val="00827962"/>
    <w:rsid w:val="008563F9"/>
    <w:rsid w:val="00857C4C"/>
    <w:rsid w:val="008731A8"/>
    <w:rsid w:val="00883F53"/>
    <w:rsid w:val="008B04E7"/>
    <w:rsid w:val="00921409"/>
    <w:rsid w:val="0098441A"/>
    <w:rsid w:val="009B02E7"/>
    <w:rsid w:val="009C7158"/>
    <w:rsid w:val="009F476E"/>
    <w:rsid w:val="00A04A27"/>
    <w:rsid w:val="00A07251"/>
    <w:rsid w:val="00A2658D"/>
    <w:rsid w:val="00A671E6"/>
    <w:rsid w:val="00A979B1"/>
    <w:rsid w:val="00AD1E04"/>
    <w:rsid w:val="00AD5A52"/>
    <w:rsid w:val="00B16792"/>
    <w:rsid w:val="00B62C65"/>
    <w:rsid w:val="00B730EC"/>
    <w:rsid w:val="00B868AF"/>
    <w:rsid w:val="00BB6319"/>
    <w:rsid w:val="00BD17A4"/>
    <w:rsid w:val="00BF3EC9"/>
    <w:rsid w:val="00BF4A5A"/>
    <w:rsid w:val="00C64ECE"/>
    <w:rsid w:val="00CA55A0"/>
    <w:rsid w:val="00CF5F53"/>
    <w:rsid w:val="00D261FD"/>
    <w:rsid w:val="00D52E5D"/>
    <w:rsid w:val="00D94C2F"/>
    <w:rsid w:val="00DA5F70"/>
    <w:rsid w:val="00DC43DE"/>
    <w:rsid w:val="00DD334C"/>
    <w:rsid w:val="00E20347"/>
    <w:rsid w:val="00E7790F"/>
    <w:rsid w:val="00EB7284"/>
    <w:rsid w:val="00EC3A42"/>
    <w:rsid w:val="00F14086"/>
    <w:rsid w:val="00F3485A"/>
    <w:rsid w:val="00F46734"/>
    <w:rsid w:val="00FA17E0"/>
    <w:rsid w:val="00FA2E8D"/>
    <w:rsid w:val="00FA4736"/>
    <w:rsid w:val="00FA61C9"/>
    <w:rsid w:val="00FC3503"/>
    <w:rsid w:val="00FD757D"/>
    <w:rsid w:val="00FE2679"/>
    <w:rsid w:val="00FE66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C6C59C"/>
  <w15:docId w15:val="{FAF16DC5-F27F-4541-B876-5B5F218D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42"/>
    <w:pPr>
      <w:suppressAutoHyphens/>
    </w:pPr>
    <w:rPr>
      <w:rFonts w:ascii="Arial" w:hAnsi="Arial" w:cs="Arial"/>
      <w:i/>
      <w:sz w:val="24"/>
      <w:szCs w:val="24"/>
      <w:lang w:val="es-CO" w:eastAsia="ar-SA"/>
    </w:rPr>
  </w:style>
  <w:style w:type="paragraph" w:styleId="Ttulo1">
    <w:name w:val="heading 1"/>
    <w:basedOn w:val="Normal"/>
    <w:next w:val="Normal"/>
    <w:link w:val="Ttulo1Car"/>
    <w:uiPriority w:val="99"/>
    <w:qFormat/>
    <w:rsid w:val="00696F6D"/>
    <w:pPr>
      <w:keepNext/>
      <w:tabs>
        <w:tab w:val="num" w:pos="0"/>
      </w:tabs>
      <w:outlineLvl w:val="0"/>
    </w:pPr>
    <w:rPr>
      <w:b/>
      <w:bCs/>
      <w:i w:val="0"/>
      <w:iCs/>
    </w:rPr>
  </w:style>
  <w:style w:type="paragraph" w:styleId="Ttulo2">
    <w:name w:val="heading 2"/>
    <w:basedOn w:val="Normal"/>
    <w:next w:val="Normal"/>
    <w:link w:val="Ttulo2Car"/>
    <w:uiPriority w:val="99"/>
    <w:qFormat/>
    <w:rsid w:val="00696F6D"/>
    <w:pPr>
      <w:keepNext/>
      <w:tabs>
        <w:tab w:val="num" w:pos="0"/>
      </w:tabs>
      <w:jc w:val="both"/>
      <w:outlineLvl w:val="1"/>
    </w:pPr>
    <w:rPr>
      <w:b/>
      <w:bCs/>
      <w:i w:val="0"/>
      <w:iCs/>
    </w:rPr>
  </w:style>
  <w:style w:type="paragraph" w:styleId="Ttulo3">
    <w:name w:val="heading 3"/>
    <w:basedOn w:val="Normal"/>
    <w:next w:val="Normal"/>
    <w:link w:val="Ttulo3Car"/>
    <w:uiPriority w:val="99"/>
    <w:qFormat/>
    <w:rsid w:val="00696F6D"/>
    <w:pPr>
      <w:keepNext/>
      <w:tabs>
        <w:tab w:val="num" w:pos="0"/>
      </w:tabs>
      <w:outlineLvl w:val="2"/>
    </w:pPr>
    <w:rPr>
      <w:b/>
      <w:bCs/>
      <w:i w:val="0"/>
      <w:iCs/>
      <w:sz w:val="22"/>
    </w:rPr>
  </w:style>
  <w:style w:type="paragraph" w:styleId="Ttulo4">
    <w:name w:val="heading 4"/>
    <w:basedOn w:val="Normal"/>
    <w:next w:val="Normal"/>
    <w:link w:val="Ttulo4Car"/>
    <w:uiPriority w:val="99"/>
    <w:qFormat/>
    <w:rsid w:val="00696F6D"/>
    <w:pPr>
      <w:keepNext/>
      <w:tabs>
        <w:tab w:val="num" w:pos="0"/>
      </w:tabs>
      <w:jc w:val="both"/>
      <w:outlineLvl w:val="3"/>
    </w:pPr>
    <w:rPr>
      <w:rFonts w:ascii="Tahoma" w:hAnsi="Tahoma" w:cs="Tahoma"/>
      <w:b/>
      <w:bCs/>
      <w:i w:val="0"/>
    </w:rPr>
  </w:style>
  <w:style w:type="paragraph" w:styleId="Ttulo5">
    <w:name w:val="heading 5"/>
    <w:basedOn w:val="Normal"/>
    <w:next w:val="Normal"/>
    <w:link w:val="Ttulo5Car"/>
    <w:uiPriority w:val="99"/>
    <w:qFormat/>
    <w:rsid w:val="00696F6D"/>
    <w:pPr>
      <w:keepNext/>
      <w:tabs>
        <w:tab w:val="num" w:pos="0"/>
      </w:tabs>
      <w:jc w:val="both"/>
      <w:outlineLvl w:val="4"/>
    </w:pPr>
  </w:style>
  <w:style w:type="paragraph" w:styleId="Ttulo6">
    <w:name w:val="heading 6"/>
    <w:basedOn w:val="Normal"/>
    <w:next w:val="Normal"/>
    <w:link w:val="Ttulo6Car"/>
    <w:uiPriority w:val="99"/>
    <w:qFormat/>
    <w:rsid w:val="00696F6D"/>
    <w:pPr>
      <w:keepNext/>
      <w:tabs>
        <w:tab w:val="num" w:pos="0"/>
      </w:tabs>
      <w:jc w:val="center"/>
      <w:outlineLvl w:val="5"/>
    </w:pPr>
    <w:rPr>
      <w:b/>
      <w:bCs/>
      <w:i w:val="0"/>
    </w:rPr>
  </w:style>
  <w:style w:type="paragraph" w:styleId="Ttulo7">
    <w:name w:val="heading 7"/>
    <w:basedOn w:val="Normal"/>
    <w:next w:val="Normal"/>
    <w:link w:val="Ttulo7Car"/>
    <w:uiPriority w:val="99"/>
    <w:qFormat/>
    <w:rsid w:val="00696F6D"/>
    <w:pPr>
      <w:keepNext/>
      <w:tabs>
        <w:tab w:val="num" w:pos="0"/>
      </w:tabs>
      <w:outlineLvl w:val="6"/>
    </w:pPr>
    <w:rPr>
      <w:b/>
      <w:bCs/>
      <w:i w:val="0"/>
      <w:iCs/>
      <w:sz w:val="16"/>
    </w:rPr>
  </w:style>
  <w:style w:type="paragraph" w:styleId="Ttulo8">
    <w:name w:val="heading 8"/>
    <w:basedOn w:val="Normal"/>
    <w:next w:val="Normal"/>
    <w:link w:val="Ttulo8Car"/>
    <w:uiPriority w:val="99"/>
    <w:qFormat/>
    <w:rsid w:val="00696F6D"/>
    <w:pPr>
      <w:keepNext/>
      <w:tabs>
        <w:tab w:val="num" w:pos="0"/>
      </w:tabs>
      <w:jc w:val="both"/>
      <w:outlineLvl w:val="7"/>
    </w:pPr>
    <w:rPr>
      <w:b/>
      <w:bCs/>
      <w:i w:val="0"/>
      <w:iCs/>
      <w:sz w:val="22"/>
    </w:rPr>
  </w:style>
  <w:style w:type="paragraph" w:styleId="Ttulo9">
    <w:name w:val="heading 9"/>
    <w:basedOn w:val="Normal"/>
    <w:next w:val="Normal"/>
    <w:link w:val="Ttulo9Car"/>
    <w:uiPriority w:val="99"/>
    <w:qFormat/>
    <w:rsid w:val="00696F6D"/>
    <w:pPr>
      <w:keepNext/>
      <w:tabs>
        <w:tab w:val="num" w:pos="0"/>
      </w:tabs>
      <w:outlineLvl w:val="8"/>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i/>
      <w:kern w:val="32"/>
      <w:sz w:val="32"/>
      <w:szCs w:val="32"/>
      <w:lang w:val="es-CO" w:eastAsia="ar-SA" w:bidi="ar-SA"/>
    </w:rPr>
  </w:style>
  <w:style w:type="character" w:customStyle="1" w:styleId="Ttulo2Car">
    <w:name w:val="Título 2 Car"/>
    <w:basedOn w:val="Fuentedeprrafopredeter"/>
    <w:link w:val="Ttulo2"/>
    <w:uiPriority w:val="99"/>
    <w:semiHidden/>
    <w:locked/>
    <w:rPr>
      <w:rFonts w:ascii="Cambria" w:hAnsi="Cambria" w:cs="Times New Roman"/>
      <w:b/>
      <w:bCs/>
      <w:iCs/>
      <w:sz w:val="28"/>
      <w:szCs w:val="28"/>
      <w:lang w:val="es-CO" w:eastAsia="ar-SA" w:bidi="ar-SA"/>
    </w:rPr>
  </w:style>
  <w:style w:type="character" w:customStyle="1" w:styleId="Ttulo3Car">
    <w:name w:val="Título 3 Car"/>
    <w:basedOn w:val="Fuentedeprrafopredeter"/>
    <w:link w:val="Ttulo3"/>
    <w:uiPriority w:val="99"/>
    <w:semiHidden/>
    <w:locked/>
    <w:rPr>
      <w:rFonts w:ascii="Cambria" w:hAnsi="Cambria" w:cs="Times New Roman"/>
      <w:b/>
      <w:bCs/>
      <w:i/>
      <w:sz w:val="26"/>
      <w:szCs w:val="26"/>
      <w:lang w:val="es-CO" w:eastAsia="ar-SA" w:bidi="ar-SA"/>
    </w:rPr>
  </w:style>
  <w:style w:type="character" w:customStyle="1" w:styleId="Ttulo4Car">
    <w:name w:val="Título 4 Car"/>
    <w:basedOn w:val="Fuentedeprrafopredeter"/>
    <w:link w:val="Ttulo4"/>
    <w:uiPriority w:val="99"/>
    <w:semiHidden/>
    <w:locked/>
    <w:rPr>
      <w:rFonts w:ascii="Calibri" w:hAnsi="Calibri" w:cs="Times New Roman"/>
      <w:b/>
      <w:bCs/>
      <w:i/>
      <w:sz w:val="28"/>
      <w:szCs w:val="28"/>
      <w:lang w:val="es-CO" w:eastAsia="ar-SA" w:bidi="ar-SA"/>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lang w:val="es-CO" w:eastAsia="ar-SA" w:bidi="ar-SA"/>
    </w:rPr>
  </w:style>
  <w:style w:type="character" w:customStyle="1" w:styleId="Ttulo6Car">
    <w:name w:val="Título 6 Car"/>
    <w:basedOn w:val="Fuentedeprrafopredeter"/>
    <w:link w:val="Ttulo6"/>
    <w:uiPriority w:val="99"/>
    <w:semiHidden/>
    <w:locked/>
    <w:rPr>
      <w:rFonts w:ascii="Calibri" w:hAnsi="Calibri" w:cs="Times New Roman"/>
      <w:b/>
      <w:bCs/>
      <w:i/>
      <w:lang w:val="es-CO" w:eastAsia="ar-SA" w:bidi="ar-SA"/>
    </w:rPr>
  </w:style>
  <w:style w:type="character" w:customStyle="1" w:styleId="Ttulo7Car">
    <w:name w:val="Título 7 Car"/>
    <w:basedOn w:val="Fuentedeprrafopredeter"/>
    <w:link w:val="Ttulo7"/>
    <w:uiPriority w:val="99"/>
    <w:semiHidden/>
    <w:locked/>
    <w:rPr>
      <w:rFonts w:ascii="Calibri" w:hAnsi="Calibri" w:cs="Times New Roman"/>
      <w:i/>
      <w:sz w:val="24"/>
      <w:szCs w:val="24"/>
      <w:lang w:val="es-CO" w:eastAsia="ar-SA" w:bidi="ar-SA"/>
    </w:rPr>
  </w:style>
  <w:style w:type="character" w:customStyle="1" w:styleId="Ttulo8Car">
    <w:name w:val="Título 8 Car"/>
    <w:basedOn w:val="Fuentedeprrafopredeter"/>
    <w:link w:val="Ttulo8"/>
    <w:uiPriority w:val="99"/>
    <w:semiHidden/>
    <w:locked/>
    <w:rPr>
      <w:rFonts w:ascii="Calibri" w:hAnsi="Calibri" w:cs="Times New Roman"/>
      <w:iCs/>
      <w:sz w:val="24"/>
      <w:szCs w:val="24"/>
      <w:lang w:val="es-CO" w:eastAsia="ar-SA" w:bidi="ar-SA"/>
    </w:rPr>
  </w:style>
  <w:style w:type="character" w:customStyle="1" w:styleId="Ttulo9Car">
    <w:name w:val="Título 9 Car"/>
    <w:basedOn w:val="Fuentedeprrafopredeter"/>
    <w:link w:val="Ttulo9"/>
    <w:uiPriority w:val="99"/>
    <w:semiHidden/>
    <w:locked/>
    <w:rPr>
      <w:rFonts w:ascii="Cambria" w:hAnsi="Cambria" w:cs="Times New Roman"/>
      <w:i/>
      <w:lang w:val="es-CO" w:eastAsia="ar-SA" w:bidi="ar-SA"/>
    </w:rPr>
  </w:style>
  <w:style w:type="character" w:customStyle="1" w:styleId="Fuentedeprrafopredeter2">
    <w:name w:val="Fuente de párrafo predeter.2"/>
    <w:uiPriority w:val="99"/>
    <w:rsid w:val="00696F6D"/>
  </w:style>
  <w:style w:type="character" w:customStyle="1" w:styleId="Fuentedeprrafopredeter1">
    <w:name w:val="Fuente de párrafo predeter.1"/>
    <w:uiPriority w:val="99"/>
    <w:rsid w:val="00696F6D"/>
  </w:style>
  <w:style w:type="character" w:styleId="Hipervnculo">
    <w:name w:val="Hyperlink"/>
    <w:basedOn w:val="Fuentedeprrafopredeter1"/>
    <w:uiPriority w:val="99"/>
    <w:rsid w:val="00696F6D"/>
    <w:rPr>
      <w:rFonts w:cs="Times New Roman"/>
      <w:color w:val="0000FF"/>
      <w:u w:val="single"/>
    </w:rPr>
  </w:style>
  <w:style w:type="character" w:styleId="Hipervnculovisitado">
    <w:name w:val="FollowedHyperlink"/>
    <w:basedOn w:val="Fuentedeprrafopredeter1"/>
    <w:uiPriority w:val="99"/>
    <w:rsid w:val="00696F6D"/>
    <w:rPr>
      <w:rFonts w:cs="Times New Roman"/>
      <w:color w:val="800080"/>
      <w:u w:val="single"/>
    </w:rPr>
  </w:style>
  <w:style w:type="character" w:styleId="Nmerodepgina">
    <w:name w:val="page number"/>
    <w:basedOn w:val="Fuentedeprrafopredeter1"/>
    <w:uiPriority w:val="99"/>
    <w:rsid w:val="00696F6D"/>
    <w:rPr>
      <w:rFonts w:cs="Times New Roman"/>
    </w:rPr>
  </w:style>
  <w:style w:type="paragraph" w:customStyle="1" w:styleId="Encabezado2">
    <w:name w:val="Encabezado2"/>
    <w:basedOn w:val="Normal"/>
    <w:next w:val="Textoindependiente"/>
    <w:uiPriority w:val="99"/>
    <w:rsid w:val="00696F6D"/>
    <w:pPr>
      <w:keepNext/>
      <w:spacing w:before="240" w:after="120"/>
    </w:pPr>
    <w:rPr>
      <w:rFonts w:cs="Tahoma"/>
      <w:sz w:val="28"/>
      <w:szCs w:val="28"/>
    </w:rPr>
  </w:style>
  <w:style w:type="paragraph" w:styleId="Textoindependiente">
    <w:name w:val="Body Text"/>
    <w:basedOn w:val="Normal"/>
    <w:link w:val="TextoindependienteCar"/>
    <w:uiPriority w:val="99"/>
    <w:rsid w:val="00696F6D"/>
    <w:pPr>
      <w:jc w:val="both"/>
    </w:pPr>
    <w:rPr>
      <w:i w:val="0"/>
      <w:iCs/>
    </w:rPr>
  </w:style>
  <w:style w:type="character" w:customStyle="1" w:styleId="TextoindependienteCar">
    <w:name w:val="Texto independiente Car"/>
    <w:basedOn w:val="Fuentedeprrafopredeter"/>
    <w:link w:val="Textoindependiente"/>
    <w:uiPriority w:val="99"/>
    <w:semiHidden/>
    <w:locked/>
    <w:rPr>
      <w:rFonts w:ascii="Arial" w:hAnsi="Arial" w:cs="Arial"/>
      <w:i/>
      <w:sz w:val="24"/>
      <w:szCs w:val="24"/>
      <w:lang w:val="es-CO" w:eastAsia="ar-SA" w:bidi="ar-SA"/>
    </w:rPr>
  </w:style>
  <w:style w:type="paragraph" w:styleId="Lista">
    <w:name w:val="List"/>
    <w:basedOn w:val="Textoindependiente"/>
    <w:uiPriority w:val="99"/>
    <w:rsid w:val="00696F6D"/>
    <w:rPr>
      <w:rFonts w:cs="Tahoma"/>
    </w:rPr>
  </w:style>
  <w:style w:type="paragraph" w:customStyle="1" w:styleId="Etiqueta">
    <w:name w:val="Etiqueta"/>
    <w:basedOn w:val="Normal"/>
    <w:uiPriority w:val="99"/>
    <w:rsid w:val="00696F6D"/>
    <w:pPr>
      <w:suppressLineNumbers/>
      <w:spacing w:before="120" w:after="120"/>
    </w:pPr>
    <w:rPr>
      <w:rFonts w:cs="Tahoma"/>
      <w:iCs/>
    </w:rPr>
  </w:style>
  <w:style w:type="paragraph" w:customStyle="1" w:styleId="ndice">
    <w:name w:val="Índice"/>
    <w:basedOn w:val="Normal"/>
    <w:uiPriority w:val="99"/>
    <w:rsid w:val="00696F6D"/>
    <w:pPr>
      <w:suppressLineNumbers/>
    </w:pPr>
    <w:rPr>
      <w:rFonts w:cs="Tahoma"/>
    </w:rPr>
  </w:style>
  <w:style w:type="paragraph" w:customStyle="1" w:styleId="Encabezado1">
    <w:name w:val="Encabezado1"/>
    <w:basedOn w:val="Normal"/>
    <w:next w:val="Textoindependiente"/>
    <w:uiPriority w:val="99"/>
    <w:rsid w:val="00696F6D"/>
    <w:pPr>
      <w:keepNext/>
      <w:spacing w:before="240" w:after="120"/>
    </w:pPr>
    <w:rPr>
      <w:rFonts w:cs="Tahoma"/>
      <w:sz w:val="28"/>
      <w:szCs w:val="28"/>
    </w:rPr>
  </w:style>
  <w:style w:type="paragraph" w:styleId="Direccinsobre">
    <w:name w:val="envelope address"/>
    <w:basedOn w:val="Normal"/>
    <w:uiPriority w:val="99"/>
    <w:rsid w:val="00696F6D"/>
    <w:pPr>
      <w:ind w:left="2880"/>
    </w:pPr>
    <w:rPr>
      <w:rFonts w:ascii="Monotype Corsiva" w:hAnsi="Monotype Corsiva"/>
      <w:b/>
      <w:i w:val="0"/>
      <w:sz w:val="36"/>
    </w:rPr>
  </w:style>
  <w:style w:type="paragraph" w:customStyle="1" w:styleId="Textoindependiente21">
    <w:name w:val="Texto independiente 21"/>
    <w:basedOn w:val="Normal"/>
    <w:uiPriority w:val="99"/>
    <w:rsid w:val="00696F6D"/>
    <w:pPr>
      <w:jc w:val="both"/>
    </w:pPr>
    <w:rPr>
      <w:i w:val="0"/>
      <w:iCs/>
      <w:sz w:val="22"/>
    </w:rPr>
  </w:style>
  <w:style w:type="paragraph" w:styleId="Encabezado">
    <w:name w:val="header"/>
    <w:basedOn w:val="Normal"/>
    <w:link w:val="EncabezadoCar"/>
    <w:rsid w:val="00696F6D"/>
    <w:pPr>
      <w:tabs>
        <w:tab w:val="center" w:pos="4252"/>
        <w:tab w:val="right" w:pos="8504"/>
      </w:tabs>
    </w:pPr>
    <w:rPr>
      <w:rFonts w:cs="Times New Roman"/>
      <w:i w:val="0"/>
    </w:rPr>
  </w:style>
  <w:style w:type="character" w:customStyle="1" w:styleId="EncabezadoCar">
    <w:name w:val="Encabezado Car"/>
    <w:basedOn w:val="Fuentedeprrafopredeter"/>
    <w:link w:val="Encabezado"/>
    <w:uiPriority w:val="99"/>
    <w:locked/>
    <w:rPr>
      <w:rFonts w:ascii="Arial" w:hAnsi="Arial" w:cs="Arial"/>
      <w:i/>
      <w:sz w:val="24"/>
      <w:szCs w:val="24"/>
      <w:lang w:val="es-CO" w:eastAsia="ar-SA" w:bidi="ar-SA"/>
    </w:rPr>
  </w:style>
  <w:style w:type="paragraph" w:styleId="Piedepgina">
    <w:name w:val="footer"/>
    <w:basedOn w:val="Normal"/>
    <w:link w:val="PiedepginaCar"/>
    <w:rsid w:val="00696F6D"/>
    <w:pPr>
      <w:tabs>
        <w:tab w:val="center" w:pos="4419"/>
        <w:tab w:val="right" w:pos="8838"/>
      </w:tabs>
    </w:pPr>
  </w:style>
  <w:style w:type="character" w:customStyle="1" w:styleId="PiedepginaCar">
    <w:name w:val="Pie de página Car"/>
    <w:basedOn w:val="Fuentedeprrafopredeter"/>
    <w:link w:val="Piedepgina"/>
    <w:locked/>
    <w:rsid w:val="0009535C"/>
    <w:rPr>
      <w:rFonts w:ascii="Arial" w:hAnsi="Arial" w:cs="Arial"/>
      <w:i/>
      <w:sz w:val="24"/>
      <w:szCs w:val="24"/>
      <w:lang w:eastAsia="ar-SA" w:bidi="ar-SA"/>
    </w:rPr>
  </w:style>
  <w:style w:type="paragraph" w:styleId="Ttulo">
    <w:name w:val="Title"/>
    <w:basedOn w:val="Normal"/>
    <w:next w:val="Subttulo"/>
    <w:link w:val="TtuloCar"/>
    <w:uiPriority w:val="99"/>
    <w:qFormat/>
    <w:rsid w:val="00696F6D"/>
    <w:pPr>
      <w:jc w:val="center"/>
    </w:pPr>
    <w:rPr>
      <w:b/>
      <w:bCs/>
      <w:i w:val="0"/>
    </w:rPr>
  </w:style>
  <w:style w:type="character" w:customStyle="1" w:styleId="TtuloCar">
    <w:name w:val="Título Car"/>
    <w:basedOn w:val="Fuentedeprrafopredeter"/>
    <w:link w:val="Ttulo"/>
    <w:uiPriority w:val="99"/>
    <w:locked/>
    <w:rPr>
      <w:rFonts w:ascii="Cambria" w:hAnsi="Cambria" w:cs="Times New Roman"/>
      <w:b/>
      <w:bCs/>
      <w:i/>
      <w:kern w:val="28"/>
      <w:sz w:val="32"/>
      <w:szCs w:val="32"/>
      <w:lang w:val="es-CO" w:eastAsia="ar-SA" w:bidi="ar-SA"/>
    </w:rPr>
  </w:style>
  <w:style w:type="paragraph" w:styleId="Subttulo">
    <w:name w:val="Subtitle"/>
    <w:basedOn w:val="Normal"/>
    <w:next w:val="Textoindependiente"/>
    <w:link w:val="SubttuloCar"/>
    <w:qFormat/>
    <w:rsid w:val="00696F6D"/>
    <w:pPr>
      <w:jc w:val="center"/>
    </w:pPr>
    <w:rPr>
      <w:rFonts w:ascii="Comic Sans MS" w:hAnsi="Comic Sans MS" w:cs="Times New Roman"/>
      <w:b/>
      <w:i w:val="0"/>
      <w:szCs w:val="20"/>
      <w:lang w:val="en-US"/>
    </w:rPr>
  </w:style>
  <w:style w:type="character" w:customStyle="1" w:styleId="SubttuloCar">
    <w:name w:val="Subtítulo Car"/>
    <w:basedOn w:val="Fuentedeprrafopredeter"/>
    <w:link w:val="Subttulo"/>
    <w:locked/>
    <w:rPr>
      <w:rFonts w:ascii="Cambria" w:hAnsi="Cambria" w:cs="Times New Roman"/>
      <w:i/>
      <w:sz w:val="24"/>
      <w:szCs w:val="24"/>
      <w:lang w:val="es-CO" w:eastAsia="ar-SA" w:bidi="ar-SA"/>
    </w:rPr>
  </w:style>
  <w:style w:type="paragraph" w:styleId="Sangradetextonormal">
    <w:name w:val="Body Text Indent"/>
    <w:basedOn w:val="Normal"/>
    <w:link w:val="SangradetextonormalCar"/>
    <w:uiPriority w:val="99"/>
    <w:rsid w:val="00696F6D"/>
    <w:pPr>
      <w:ind w:left="720"/>
      <w:jc w:val="both"/>
    </w:pPr>
    <w:rPr>
      <w:i w:val="0"/>
      <w:iCs/>
    </w:rPr>
  </w:style>
  <w:style w:type="character" w:customStyle="1" w:styleId="SangradetextonormalCar">
    <w:name w:val="Sangría de texto normal Car"/>
    <w:basedOn w:val="Fuentedeprrafopredeter"/>
    <w:link w:val="Sangradetextonormal"/>
    <w:uiPriority w:val="99"/>
    <w:semiHidden/>
    <w:locked/>
    <w:rPr>
      <w:rFonts w:ascii="Arial" w:hAnsi="Arial" w:cs="Arial"/>
      <w:i/>
      <w:sz w:val="24"/>
      <w:szCs w:val="24"/>
      <w:lang w:val="es-CO" w:eastAsia="ar-SA" w:bidi="ar-SA"/>
    </w:rPr>
  </w:style>
  <w:style w:type="paragraph" w:customStyle="1" w:styleId="Sangra2detindependiente1">
    <w:name w:val="Sangría 2 de t. independiente1"/>
    <w:basedOn w:val="Normal"/>
    <w:uiPriority w:val="99"/>
    <w:rsid w:val="00696F6D"/>
    <w:pPr>
      <w:ind w:left="2124" w:firstLine="708"/>
      <w:jc w:val="right"/>
    </w:pPr>
    <w:rPr>
      <w:i w:val="0"/>
    </w:rPr>
  </w:style>
  <w:style w:type="paragraph" w:customStyle="1" w:styleId="Sangra3detindependiente1">
    <w:name w:val="Sangría 3 de t. independiente1"/>
    <w:basedOn w:val="Normal"/>
    <w:uiPriority w:val="99"/>
    <w:rsid w:val="00696F6D"/>
    <w:pPr>
      <w:ind w:left="60"/>
      <w:jc w:val="both"/>
    </w:pPr>
    <w:rPr>
      <w:i w:val="0"/>
      <w:iCs/>
      <w:sz w:val="22"/>
    </w:rPr>
  </w:style>
  <w:style w:type="paragraph" w:customStyle="1" w:styleId="Textoindependiente31">
    <w:name w:val="Texto independiente 31"/>
    <w:basedOn w:val="Normal"/>
    <w:uiPriority w:val="99"/>
    <w:rsid w:val="00696F6D"/>
    <w:pPr>
      <w:jc w:val="both"/>
    </w:pPr>
    <w:rPr>
      <w:sz w:val="22"/>
    </w:rPr>
  </w:style>
  <w:style w:type="paragraph" w:customStyle="1" w:styleId="Saludo1">
    <w:name w:val="Saludo1"/>
    <w:basedOn w:val="Normal"/>
    <w:next w:val="Normal"/>
    <w:uiPriority w:val="99"/>
    <w:rsid w:val="00696F6D"/>
    <w:rPr>
      <w:rFonts w:cs="Times New Roman"/>
      <w:i w:val="0"/>
      <w:sz w:val="20"/>
      <w:szCs w:val="20"/>
      <w:lang w:val="es-ES"/>
    </w:rPr>
  </w:style>
  <w:style w:type="paragraph" w:customStyle="1" w:styleId="xl24">
    <w:name w:val="xl24"/>
    <w:basedOn w:val="Normal"/>
    <w:uiPriority w:val="99"/>
    <w:rsid w:val="00696F6D"/>
    <w:pPr>
      <w:pBdr>
        <w:top w:val="single" w:sz="8" w:space="0" w:color="000000"/>
        <w:left w:val="single" w:sz="8" w:space="0" w:color="000000"/>
      </w:pBdr>
      <w:spacing w:before="280" w:after="280"/>
      <w:jc w:val="center"/>
      <w:textAlignment w:val="top"/>
    </w:pPr>
    <w:rPr>
      <w:b/>
      <w:bCs/>
      <w:i w:val="0"/>
      <w:sz w:val="22"/>
      <w:szCs w:val="22"/>
      <w:lang w:val="es-ES"/>
    </w:rPr>
  </w:style>
  <w:style w:type="paragraph" w:customStyle="1" w:styleId="xl25">
    <w:name w:val="xl25"/>
    <w:basedOn w:val="Normal"/>
    <w:uiPriority w:val="99"/>
    <w:rsid w:val="00696F6D"/>
    <w:pPr>
      <w:pBdr>
        <w:top w:val="single" w:sz="8" w:space="0" w:color="000000"/>
      </w:pBdr>
      <w:spacing w:before="280" w:after="280"/>
      <w:jc w:val="center"/>
      <w:textAlignment w:val="top"/>
    </w:pPr>
    <w:rPr>
      <w:b/>
      <w:bCs/>
      <w:i w:val="0"/>
      <w:sz w:val="22"/>
      <w:szCs w:val="22"/>
      <w:lang w:val="es-ES"/>
    </w:rPr>
  </w:style>
  <w:style w:type="paragraph" w:customStyle="1" w:styleId="xl26">
    <w:name w:val="xl26"/>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7">
    <w:name w:val="xl27"/>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8">
    <w:name w:val="xl28"/>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9">
    <w:name w:val="xl29"/>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0">
    <w:name w:val="xl30"/>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1">
    <w:name w:val="xl31"/>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2">
    <w:name w:val="xl32"/>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3">
    <w:name w:val="xl33"/>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4">
    <w:name w:val="xl34"/>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5">
    <w:name w:val="xl35"/>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center"/>
      <w:textAlignment w:val="top"/>
    </w:pPr>
    <w:rPr>
      <w:b/>
      <w:bCs/>
      <w:i w:val="0"/>
      <w:sz w:val="22"/>
      <w:szCs w:val="22"/>
      <w:lang w:val="es-ES"/>
    </w:rPr>
  </w:style>
  <w:style w:type="paragraph" w:styleId="NormalWeb">
    <w:name w:val="Normal (Web)"/>
    <w:basedOn w:val="Normal"/>
    <w:uiPriority w:val="99"/>
    <w:rsid w:val="00696F6D"/>
    <w:pPr>
      <w:spacing w:before="280" w:after="280"/>
    </w:pPr>
    <w:rPr>
      <w:rFonts w:ascii="Arial Unicode MS" w:hAnsi="Arial Unicode MS" w:cs="Arial Unicode MS"/>
      <w:i w:val="0"/>
      <w:lang w:val="es-ES"/>
    </w:rPr>
  </w:style>
  <w:style w:type="paragraph" w:customStyle="1" w:styleId="Textodebloque1">
    <w:name w:val="Texto de bloque1"/>
    <w:basedOn w:val="Normal"/>
    <w:uiPriority w:val="99"/>
    <w:rsid w:val="00696F6D"/>
    <w:pPr>
      <w:widowControl w:val="0"/>
      <w:ind w:left="120" w:right="-160"/>
      <w:jc w:val="both"/>
    </w:pPr>
    <w:rPr>
      <w:bCs/>
      <w:i w:val="0"/>
      <w:sz w:val="22"/>
    </w:rPr>
  </w:style>
  <w:style w:type="paragraph" w:customStyle="1" w:styleId="Contenidodelmarco">
    <w:name w:val="Contenido del marco"/>
    <w:basedOn w:val="Textoindependiente"/>
    <w:uiPriority w:val="99"/>
    <w:rsid w:val="00696F6D"/>
  </w:style>
  <w:style w:type="paragraph" w:styleId="Textoindependiente2">
    <w:name w:val="Body Text 2"/>
    <w:basedOn w:val="Normal"/>
    <w:link w:val="Textoindependiente2Car"/>
    <w:uiPriority w:val="99"/>
    <w:rsid w:val="00696F6D"/>
    <w:pPr>
      <w:spacing w:after="120" w:line="480" w:lineRule="auto"/>
    </w:pPr>
  </w:style>
  <w:style w:type="character" w:customStyle="1" w:styleId="Textoindependiente2Car">
    <w:name w:val="Texto independiente 2 Car"/>
    <w:basedOn w:val="Fuentedeprrafopredeter"/>
    <w:link w:val="Textoindependiente2"/>
    <w:uiPriority w:val="99"/>
    <w:semiHidden/>
    <w:locked/>
    <w:rPr>
      <w:rFonts w:ascii="Arial" w:hAnsi="Arial" w:cs="Arial"/>
      <w:i/>
      <w:sz w:val="24"/>
      <w:szCs w:val="24"/>
      <w:lang w:val="es-CO" w:eastAsia="ar-SA" w:bidi="ar-SA"/>
    </w:rPr>
  </w:style>
  <w:style w:type="character" w:styleId="Refdecomentario">
    <w:name w:val="annotation reference"/>
    <w:basedOn w:val="Fuentedeprrafopredeter"/>
    <w:uiPriority w:val="99"/>
    <w:semiHidden/>
    <w:rsid w:val="00696F6D"/>
    <w:rPr>
      <w:rFonts w:cs="Times New Roman"/>
      <w:sz w:val="16"/>
      <w:szCs w:val="16"/>
    </w:rPr>
  </w:style>
  <w:style w:type="paragraph" w:styleId="Textocomentario">
    <w:name w:val="annotation text"/>
    <w:basedOn w:val="Normal"/>
    <w:link w:val="TextocomentarioCar"/>
    <w:uiPriority w:val="99"/>
    <w:semiHidden/>
    <w:rsid w:val="00696F6D"/>
    <w:rPr>
      <w:sz w:val="20"/>
      <w:szCs w:val="20"/>
    </w:rPr>
  </w:style>
  <w:style w:type="character" w:customStyle="1" w:styleId="TextocomentarioCar">
    <w:name w:val="Texto comentario Car"/>
    <w:basedOn w:val="Fuentedeprrafopredeter"/>
    <w:link w:val="Textocomentario"/>
    <w:uiPriority w:val="99"/>
    <w:semiHidden/>
    <w:locked/>
    <w:rPr>
      <w:rFonts w:ascii="Arial" w:hAnsi="Arial" w:cs="Arial"/>
      <w:i/>
      <w:sz w:val="20"/>
      <w:szCs w:val="20"/>
      <w:lang w:val="es-CO" w:eastAsia="ar-SA" w:bidi="ar-SA"/>
    </w:rPr>
  </w:style>
  <w:style w:type="paragraph" w:customStyle="1" w:styleId="CommentSubject1">
    <w:name w:val="Comment Subject1"/>
    <w:basedOn w:val="Textocomentario"/>
    <w:next w:val="Textocomentario"/>
    <w:uiPriority w:val="99"/>
    <w:semiHidden/>
    <w:rsid w:val="00696F6D"/>
    <w:rPr>
      <w:b/>
      <w:bCs/>
    </w:rPr>
  </w:style>
  <w:style w:type="paragraph" w:customStyle="1" w:styleId="Textodeglobo1">
    <w:name w:val="Texto de globo1"/>
    <w:basedOn w:val="Normal"/>
    <w:uiPriority w:val="99"/>
    <w:semiHidden/>
    <w:rsid w:val="00696F6D"/>
    <w:rPr>
      <w:rFonts w:ascii="Tahoma" w:hAnsi="Tahoma" w:cs="Tahoma"/>
      <w:sz w:val="16"/>
      <w:szCs w:val="16"/>
    </w:rPr>
  </w:style>
  <w:style w:type="paragraph" w:customStyle="1" w:styleId="Estilo">
    <w:name w:val="Estilo"/>
    <w:basedOn w:val="Normal"/>
    <w:uiPriority w:val="99"/>
    <w:rsid w:val="00696F6D"/>
    <w:pPr>
      <w:suppressAutoHyphens w:val="0"/>
      <w:spacing w:after="160" w:line="240" w:lineRule="exact"/>
    </w:pPr>
    <w:rPr>
      <w:rFonts w:ascii="Verdana" w:hAnsi="Verdana" w:cs="Times New Roman"/>
      <w:i w:val="0"/>
      <w:sz w:val="20"/>
      <w:szCs w:val="20"/>
      <w:lang w:val="en-US" w:eastAsia="en-US"/>
    </w:rPr>
  </w:style>
  <w:style w:type="paragraph" w:styleId="Textodeglobo">
    <w:name w:val="Balloon Text"/>
    <w:basedOn w:val="Normal"/>
    <w:link w:val="TextodegloboCar"/>
    <w:uiPriority w:val="99"/>
    <w:rsid w:val="007428BE"/>
    <w:rPr>
      <w:rFonts w:ascii="Tahoma" w:hAnsi="Tahoma" w:cs="Tahoma"/>
      <w:sz w:val="16"/>
      <w:szCs w:val="16"/>
    </w:rPr>
  </w:style>
  <w:style w:type="character" w:customStyle="1" w:styleId="TextodegloboCar">
    <w:name w:val="Texto de globo Car"/>
    <w:basedOn w:val="Fuentedeprrafopredeter"/>
    <w:link w:val="Textodeglobo"/>
    <w:uiPriority w:val="99"/>
    <w:locked/>
    <w:rsid w:val="007428BE"/>
    <w:rPr>
      <w:rFonts w:ascii="Tahoma" w:hAnsi="Tahoma" w:cs="Tahoma"/>
      <w:i/>
      <w:sz w:val="16"/>
      <w:szCs w:val="16"/>
      <w:lang w:val="es-CO" w:eastAsia="ar-SA" w:bidi="ar-SA"/>
    </w:rPr>
  </w:style>
  <w:style w:type="table" w:styleId="Tablaconcuadrcula">
    <w:name w:val="Table Grid"/>
    <w:basedOn w:val="Tablanormal"/>
    <w:uiPriority w:val="99"/>
    <w:rsid w:val="003D61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locked/>
    <w:rsid w:val="00B868AF"/>
    <w:rPr>
      <w:b/>
      <w:bCs/>
    </w:rPr>
  </w:style>
  <w:style w:type="character" w:styleId="Mencinsinresolver">
    <w:name w:val="Unresolved Mention"/>
    <w:basedOn w:val="Fuentedeprrafopredeter"/>
    <w:uiPriority w:val="99"/>
    <w:semiHidden/>
    <w:unhideWhenUsed/>
    <w:rsid w:val="008B0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6960">
      <w:bodyDiv w:val="1"/>
      <w:marLeft w:val="0"/>
      <w:marRight w:val="0"/>
      <w:marTop w:val="0"/>
      <w:marBottom w:val="0"/>
      <w:divBdr>
        <w:top w:val="none" w:sz="0" w:space="0" w:color="auto"/>
        <w:left w:val="none" w:sz="0" w:space="0" w:color="auto"/>
        <w:bottom w:val="none" w:sz="0" w:space="0" w:color="auto"/>
        <w:right w:val="none" w:sz="0" w:space="0" w:color="auto"/>
      </w:divBdr>
    </w:div>
    <w:div w:id="288828746">
      <w:bodyDiv w:val="1"/>
      <w:marLeft w:val="0"/>
      <w:marRight w:val="0"/>
      <w:marTop w:val="0"/>
      <w:marBottom w:val="0"/>
      <w:divBdr>
        <w:top w:val="none" w:sz="0" w:space="0" w:color="auto"/>
        <w:left w:val="none" w:sz="0" w:space="0" w:color="auto"/>
        <w:bottom w:val="none" w:sz="0" w:space="0" w:color="auto"/>
        <w:right w:val="none" w:sz="0" w:space="0" w:color="auto"/>
      </w:divBdr>
    </w:div>
    <w:div w:id="508254873">
      <w:bodyDiv w:val="1"/>
      <w:marLeft w:val="0"/>
      <w:marRight w:val="0"/>
      <w:marTop w:val="0"/>
      <w:marBottom w:val="0"/>
      <w:divBdr>
        <w:top w:val="none" w:sz="0" w:space="0" w:color="auto"/>
        <w:left w:val="none" w:sz="0" w:space="0" w:color="auto"/>
        <w:bottom w:val="none" w:sz="0" w:space="0" w:color="auto"/>
        <w:right w:val="none" w:sz="0" w:space="0" w:color="auto"/>
      </w:divBdr>
    </w:div>
    <w:div w:id="1574468319">
      <w:marLeft w:val="0"/>
      <w:marRight w:val="0"/>
      <w:marTop w:val="0"/>
      <w:marBottom w:val="0"/>
      <w:divBdr>
        <w:top w:val="none" w:sz="0" w:space="0" w:color="auto"/>
        <w:left w:val="none" w:sz="0" w:space="0" w:color="auto"/>
        <w:bottom w:val="none" w:sz="0" w:space="0" w:color="auto"/>
        <w:right w:val="none" w:sz="0" w:space="0" w:color="auto"/>
      </w:divBdr>
    </w:div>
    <w:div w:id="1574468320">
      <w:marLeft w:val="0"/>
      <w:marRight w:val="0"/>
      <w:marTop w:val="0"/>
      <w:marBottom w:val="0"/>
      <w:divBdr>
        <w:top w:val="none" w:sz="0" w:space="0" w:color="auto"/>
        <w:left w:val="none" w:sz="0" w:space="0" w:color="auto"/>
        <w:bottom w:val="none" w:sz="0" w:space="0" w:color="auto"/>
        <w:right w:val="none" w:sz="0" w:space="0" w:color="auto"/>
      </w:divBdr>
    </w:div>
    <w:div w:id="213883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9211" TargetMode="External"/><Relationship Id="rId13" Type="http://schemas.openxmlformats.org/officeDocument/2006/relationships/hyperlink" Target="https://www.funcionpublica.gov.co/eva/gestornormativo/norma.php?i=72893" TargetMode="External"/><Relationship Id="rId18" Type="http://schemas.openxmlformats.org/officeDocument/2006/relationships/hyperlink" Target="https://www.funcionpublica.gov.co/eva/gestornormativo/norma.php?i=921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funcionpublica.gov.co/eva/gestornormativo/norma.php?i=3433" TargetMode="External"/><Relationship Id="rId7" Type="http://schemas.openxmlformats.org/officeDocument/2006/relationships/endnotes" Target="endnotes.xml"/><Relationship Id="rId12" Type="http://schemas.openxmlformats.org/officeDocument/2006/relationships/hyperlink" Target="https://www.funcionpublica.gov.co/eva/gestornormativo/norma.php?i=3433" TargetMode="External"/><Relationship Id="rId17" Type="http://schemas.openxmlformats.org/officeDocument/2006/relationships/hyperlink" Target="https://www.funcionpublica.gov.co/eva/gestornormativo/norma.php?i=921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uncionpublica.gov.co/eva/gestornormativo/norma.php?i=9211" TargetMode="External"/><Relationship Id="rId20" Type="http://schemas.openxmlformats.org/officeDocument/2006/relationships/hyperlink" Target="https://www.funcionpublica.gov.co/eva/gestornormativo/norma.php?i=921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gestornormativo/norma.php?i=3433"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uncionpublica.gov.co/eva/gestornormativo/norma.php?i=76608" TargetMode="External"/><Relationship Id="rId23" Type="http://schemas.openxmlformats.org/officeDocument/2006/relationships/hyperlink" Target="https://www.funcionpublica.gov.co/eva/gestornormativo/norma.php?i=72893" TargetMode="External"/><Relationship Id="rId28" Type="http://schemas.openxmlformats.org/officeDocument/2006/relationships/fontTable" Target="fontTable.xml"/><Relationship Id="rId10" Type="http://schemas.openxmlformats.org/officeDocument/2006/relationships/hyperlink" Target="https://www.funcionpublica.gov.co/eva/gestornormativo/norma.php?i=3433" TargetMode="External"/><Relationship Id="rId19" Type="http://schemas.openxmlformats.org/officeDocument/2006/relationships/hyperlink" Target="https://www.funcionpublica.gov.co/eva/gestornormativo/norma.php?i=3433" TargetMode="External"/><Relationship Id="rId4" Type="http://schemas.openxmlformats.org/officeDocument/2006/relationships/settings" Target="settings.xml"/><Relationship Id="rId9" Type="http://schemas.openxmlformats.org/officeDocument/2006/relationships/hyperlink" Target="https://www.funcionpublica.gov.co/eva/gestornormativo/norma.php?i=9211" TargetMode="External"/><Relationship Id="rId14" Type="http://schemas.openxmlformats.org/officeDocument/2006/relationships/hyperlink" Target="https://www.funcionpublica.gov.co/eva/gestornormativo/norma.php?i=72893" TargetMode="External"/><Relationship Id="rId22" Type="http://schemas.openxmlformats.org/officeDocument/2006/relationships/hyperlink" Target="https://www.funcionpublica.gov.co/eva/gestornormativo/norma.php?i=72893"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C7FC6-FA67-4BC7-B415-C91AAF634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9</Pages>
  <Words>3186</Words>
  <Characters>17524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TH</vt:lpstr>
    </vt:vector>
  </TitlesOfParts>
  <Company>Supersolidaria</Company>
  <LinksUpToDate>false</LinksUpToDate>
  <CharactersWithSpaces>20669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dc:title>
  <dc:creator>SES</dc:creator>
  <cp:lastModifiedBy>Jhaniela Jimenez Gutierrez</cp:lastModifiedBy>
  <cp:revision>11</cp:revision>
  <cp:lastPrinted>2007-11-17T22:44:00Z</cp:lastPrinted>
  <dcterms:created xsi:type="dcterms:W3CDTF">2024-07-17T21:21:00Z</dcterms:created>
  <dcterms:modified xsi:type="dcterms:W3CDTF">2024-12-18T14:45:00Z</dcterms:modified>
</cp:coreProperties>
</file>