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AA7A5A" w14:textId="24A9D173" w:rsidR="00222606" w:rsidRDefault="00222606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>Cordial saludo.</w:t>
      </w:r>
    </w:p>
    <w:p w14:paraId="5F75FE01" w14:textId="77777777" w:rsidR="00222606" w:rsidRDefault="00222606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1885C269" w14:textId="6C0B93E5" w:rsidR="008E305A" w:rsidRDefault="008E305A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 xml:space="preserve">La presente </w:t>
      </w:r>
      <w:r w:rsidRPr="008E305A">
        <w:rPr>
          <w:rFonts w:ascii="Verdana" w:hAnsi="Verdana"/>
          <w:i w:val="0"/>
          <w:iCs/>
          <w:lang w:eastAsia="es-ES"/>
        </w:rPr>
        <w:t xml:space="preserve">Circular Externa </w:t>
      </w:r>
      <w:r>
        <w:rPr>
          <w:rFonts w:ascii="Verdana" w:hAnsi="Verdana"/>
          <w:i w:val="0"/>
          <w:iCs/>
          <w:lang w:eastAsia="es-ES"/>
        </w:rPr>
        <w:t>tiene como objetivo</w:t>
      </w:r>
      <w:r w:rsidRPr="008E305A">
        <w:rPr>
          <w:rFonts w:ascii="Verdana" w:hAnsi="Verdana"/>
          <w:i w:val="0"/>
          <w:iCs/>
          <w:lang w:eastAsia="es-ES"/>
        </w:rPr>
        <w:t xml:space="preserve"> </w:t>
      </w:r>
      <w:r>
        <w:rPr>
          <w:rFonts w:ascii="Verdana" w:hAnsi="Verdana"/>
          <w:i w:val="0"/>
          <w:iCs/>
          <w:lang w:eastAsia="es-ES"/>
        </w:rPr>
        <w:t>modificar</w:t>
      </w:r>
      <w:r w:rsidRPr="008E305A">
        <w:rPr>
          <w:rFonts w:ascii="Verdana" w:hAnsi="Verdana"/>
          <w:i w:val="0"/>
          <w:iCs/>
          <w:lang w:eastAsia="es-ES"/>
        </w:rPr>
        <w:t xml:space="preserve"> el numeral 2 del Capítulo IV del Título IV de la Circular Básica Jurídica (CBJ</w:t>
      </w:r>
      <w:r w:rsidR="00B14911">
        <w:rPr>
          <w:rFonts w:ascii="Verdana" w:hAnsi="Verdana"/>
          <w:i w:val="0"/>
          <w:iCs/>
          <w:lang w:eastAsia="es-ES"/>
        </w:rPr>
        <w:t xml:space="preserve"> por sus siglas</w:t>
      </w:r>
      <w:r w:rsidRPr="008E305A">
        <w:rPr>
          <w:rFonts w:ascii="Verdana" w:hAnsi="Verdana"/>
          <w:i w:val="0"/>
          <w:iCs/>
          <w:lang w:eastAsia="es-ES"/>
        </w:rPr>
        <w:t>), relativo a certificaciones de vigilancia.</w:t>
      </w:r>
    </w:p>
    <w:p w14:paraId="2C6713B4" w14:textId="096BB8F6" w:rsidR="008E305A" w:rsidRDefault="008E305A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6FF6ED7C" w14:textId="77777777" w:rsidR="008E305A" w:rsidRPr="00222606" w:rsidRDefault="008E305A" w:rsidP="00B14945">
      <w:pPr>
        <w:spacing w:line="241" w:lineRule="exact"/>
        <w:jc w:val="both"/>
        <w:rPr>
          <w:rFonts w:ascii="Verdana" w:hAnsi="Verdana"/>
          <w:lang w:eastAsia="es-ES"/>
        </w:rPr>
      </w:pPr>
      <w:r>
        <w:rPr>
          <w:rFonts w:ascii="Verdana" w:hAnsi="Verdana"/>
          <w:i w:val="0"/>
          <w:iCs/>
          <w:lang w:eastAsia="es-ES"/>
        </w:rPr>
        <w:t>L</w:t>
      </w:r>
      <w:r w:rsidRPr="008E305A">
        <w:rPr>
          <w:rFonts w:ascii="Verdana" w:hAnsi="Verdana"/>
          <w:i w:val="0"/>
          <w:iCs/>
          <w:lang w:eastAsia="es-ES"/>
        </w:rPr>
        <w:t>a competencia de la Superintendencia de la Economía Solidaria para la expedición de</w:t>
      </w:r>
      <w:r>
        <w:rPr>
          <w:rFonts w:ascii="Verdana" w:hAnsi="Verdana"/>
          <w:i w:val="0"/>
          <w:iCs/>
          <w:lang w:eastAsia="es-ES"/>
        </w:rPr>
        <w:t xml:space="preserve"> la presente </w:t>
      </w:r>
      <w:r w:rsidRPr="008E305A">
        <w:rPr>
          <w:rFonts w:ascii="Verdana" w:hAnsi="Verdana"/>
          <w:i w:val="0"/>
          <w:iCs/>
          <w:lang w:eastAsia="es-ES"/>
        </w:rPr>
        <w:t xml:space="preserve">Circular Externa se enmarca en el numeral 2°, artículo 35 de la Ley 454 de 1998 que prevé como uno de los objetivos y finalidades generales de esta entidad el de </w:t>
      </w:r>
      <w:r w:rsidRPr="00222606">
        <w:rPr>
          <w:rFonts w:ascii="Verdana" w:hAnsi="Verdana"/>
          <w:lang w:eastAsia="es-ES"/>
        </w:rPr>
        <w:t xml:space="preserve">"Proteger los intereses de los asociados de las organizaciones de Economía Solidaria, de los terceros y de la comunidad en general". </w:t>
      </w:r>
    </w:p>
    <w:p w14:paraId="29D2351C" w14:textId="77777777" w:rsidR="008E305A" w:rsidRDefault="008E305A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04A35D4F" w14:textId="004C4D04" w:rsidR="008E305A" w:rsidRDefault="008E305A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 w:rsidRPr="008E305A">
        <w:rPr>
          <w:rFonts w:ascii="Verdana" w:hAnsi="Verdana"/>
          <w:i w:val="0"/>
          <w:iCs/>
          <w:lang w:eastAsia="es-ES"/>
        </w:rPr>
        <w:t>Así mismo, en el artículo 36, numeral 22, ibidem que prevé dentro de las funciones de la Superintendencia la de “</w:t>
      </w:r>
      <w:r w:rsidRPr="00222606">
        <w:rPr>
          <w:rFonts w:ascii="Verdana" w:hAnsi="Verdana"/>
          <w:lang w:eastAsia="es-ES"/>
        </w:rPr>
        <w:t>Instruir a las instituciones vigiladas sobre la manera como deben cumplirse las disposiciones que rigen su actividad, fijar los criterios técnicos y jurídicos que faciliten el cumplimiento de tales normas y señalar los procedimientos para su cabal aplicación".</w:t>
      </w:r>
    </w:p>
    <w:p w14:paraId="0A333DC4" w14:textId="6AD53B3A" w:rsidR="008E305A" w:rsidRDefault="008E305A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2035E884" w14:textId="5818C44C" w:rsidR="008E305A" w:rsidRDefault="008E305A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 w:rsidRPr="008E305A">
        <w:rPr>
          <w:rFonts w:ascii="Verdana" w:hAnsi="Verdana"/>
          <w:i w:val="0"/>
          <w:iCs/>
          <w:lang w:eastAsia="es-ES"/>
        </w:rPr>
        <w:t xml:space="preserve">En la actualidad, el numeral 2° del Capítulo IV, del título IV de la Circular Básica Jurídica regula lo relativo a las certificaciones de vigilancia. Al </w:t>
      </w:r>
      <w:r w:rsidRPr="008E305A">
        <w:rPr>
          <w:rFonts w:ascii="Verdana" w:hAnsi="Verdana"/>
          <w:i w:val="0"/>
          <w:iCs/>
          <w:lang w:eastAsia="es-ES"/>
        </w:rPr>
        <w:lastRenderedPageBreak/>
        <w:t xml:space="preserve">respecto, se </w:t>
      </w:r>
      <w:r w:rsidR="00222606">
        <w:rPr>
          <w:rFonts w:ascii="Verdana" w:hAnsi="Verdana"/>
          <w:i w:val="0"/>
          <w:iCs/>
          <w:lang w:eastAsia="es-ES"/>
        </w:rPr>
        <w:t>encontró</w:t>
      </w:r>
      <w:r w:rsidRPr="008E305A">
        <w:rPr>
          <w:rFonts w:ascii="Verdana" w:hAnsi="Verdana"/>
          <w:i w:val="0"/>
          <w:iCs/>
          <w:lang w:eastAsia="es-ES"/>
        </w:rPr>
        <w:t xml:space="preserve"> que dicha disposición presenta las siguientes observaciones:</w:t>
      </w:r>
    </w:p>
    <w:p w14:paraId="79E9208C" w14:textId="77777777" w:rsidR="008E305A" w:rsidRDefault="008E305A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366D6552" w14:textId="77777777" w:rsidR="008E305A" w:rsidRDefault="008E305A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0910749D" w14:textId="059444C6" w:rsidR="008E305A" w:rsidRPr="008E305A" w:rsidRDefault="008E305A" w:rsidP="008E305A">
      <w:pPr>
        <w:pStyle w:val="Prrafodelista"/>
        <w:numPr>
          <w:ilvl w:val="0"/>
          <w:numId w:val="3"/>
        </w:num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 w:rsidRPr="008E305A">
        <w:rPr>
          <w:rFonts w:ascii="Verdana" w:hAnsi="Verdana"/>
          <w:i w:val="0"/>
          <w:iCs/>
          <w:lang w:eastAsia="es-ES"/>
        </w:rPr>
        <w:t xml:space="preserve">Solo se contempla la expedición de certificaciones de vigilancia a solicitud </w:t>
      </w:r>
      <w:r w:rsidR="00222606" w:rsidRPr="008E305A">
        <w:rPr>
          <w:rFonts w:ascii="Verdana" w:hAnsi="Verdana"/>
          <w:b/>
          <w:bCs/>
          <w:i w:val="0"/>
          <w:iCs/>
          <w:lang w:eastAsia="es-ES"/>
        </w:rPr>
        <w:t>entidades del sector real supervisadas</w:t>
      </w:r>
      <w:r w:rsidRPr="008E305A">
        <w:rPr>
          <w:rFonts w:ascii="Verdana" w:hAnsi="Verdana"/>
          <w:i w:val="0"/>
          <w:iCs/>
          <w:lang w:eastAsia="es-ES"/>
        </w:rPr>
        <w:t>, lo que</w:t>
      </w:r>
      <w:r w:rsidR="00222606">
        <w:rPr>
          <w:rFonts w:ascii="Verdana" w:hAnsi="Verdana"/>
          <w:i w:val="0"/>
          <w:iCs/>
          <w:lang w:eastAsia="es-ES"/>
        </w:rPr>
        <w:t xml:space="preserve"> de acuerdo con su redacción literal</w:t>
      </w:r>
      <w:r w:rsidRPr="008E305A">
        <w:rPr>
          <w:rFonts w:ascii="Verdana" w:hAnsi="Verdana"/>
          <w:i w:val="0"/>
          <w:iCs/>
          <w:lang w:eastAsia="es-ES"/>
        </w:rPr>
        <w:t xml:space="preserve"> excluye la posibilidad de que estas certificaciones sean </w:t>
      </w:r>
      <w:r w:rsidR="00222606">
        <w:rPr>
          <w:rFonts w:ascii="Verdana" w:hAnsi="Verdana"/>
          <w:i w:val="0"/>
          <w:iCs/>
          <w:lang w:eastAsia="es-ES"/>
        </w:rPr>
        <w:t xml:space="preserve">solicitadas por otras </w:t>
      </w:r>
      <w:r w:rsidR="00B14911">
        <w:rPr>
          <w:rFonts w:ascii="Verdana" w:hAnsi="Verdana"/>
          <w:i w:val="0"/>
          <w:iCs/>
          <w:lang w:eastAsia="es-ES"/>
        </w:rPr>
        <w:t>empresas</w:t>
      </w:r>
      <w:r w:rsidR="00222606">
        <w:rPr>
          <w:rFonts w:ascii="Verdana" w:hAnsi="Verdana"/>
          <w:i w:val="0"/>
          <w:iCs/>
          <w:lang w:eastAsia="es-ES"/>
        </w:rPr>
        <w:t xml:space="preserve"> supervisadas o por cualquier tercero interesado, o inclusive que sean </w:t>
      </w:r>
      <w:r w:rsidRPr="008E305A">
        <w:rPr>
          <w:rFonts w:ascii="Verdana" w:hAnsi="Verdana"/>
          <w:i w:val="0"/>
          <w:iCs/>
          <w:lang w:eastAsia="es-ES"/>
        </w:rPr>
        <w:t>expedidas de oficio por la Super</w:t>
      </w:r>
      <w:r w:rsidR="00B14911">
        <w:rPr>
          <w:rFonts w:ascii="Verdana" w:hAnsi="Verdana"/>
          <w:i w:val="0"/>
          <w:iCs/>
          <w:lang w:eastAsia="es-ES"/>
        </w:rPr>
        <w:t>solidaria</w:t>
      </w:r>
      <w:r w:rsidR="00222606">
        <w:rPr>
          <w:rFonts w:ascii="Verdana" w:hAnsi="Verdana"/>
          <w:i w:val="0"/>
          <w:iCs/>
          <w:lang w:eastAsia="es-ES"/>
        </w:rPr>
        <w:t xml:space="preserve"> </w:t>
      </w:r>
      <w:r w:rsidRPr="008E305A">
        <w:rPr>
          <w:rFonts w:ascii="Verdana" w:hAnsi="Verdana"/>
          <w:i w:val="0"/>
          <w:iCs/>
          <w:lang w:eastAsia="es-ES"/>
        </w:rPr>
        <w:t>en ejercicio de sus funciones y para los fines pertinentes, dentro del marco de la normatividad vigente.</w:t>
      </w:r>
    </w:p>
    <w:p w14:paraId="3F99E6E1" w14:textId="77777777" w:rsidR="008E305A" w:rsidRPr="008E305A" w:rsidRDefault="008E305A" w:rsidP="008E305A">
      <w:pPr>
        <w:pStyle w:val="Prrafodelista"/>
        <w:spacing w:line="241" w:lineRule="exact"/>
        <w:ind w:left="440"/>
        <w:jc w:val="both"/>
        <w:rPr>
          <w:rFonts w:ascii="Verdana" w:hAnsi="Verdana"/>
          <w:i w:val="0"/>
          <w:iCs/>
          <w:lang w:eastAsia="es-ES"/>
        </w:rPr>
      </w:pPr>
    </w:p>
    <w:p w14:paraId="3CCE299A" w14:textId="192C6AAF" w:rsidR="008E305A" w:rsidRDefault="008E305A" w:rsidP="008E305A">
      <w:pPr>
        <w:pStyle w:val="Prrafodelista"/>
        <w:spacing w:line="241" w:lineRule="exact"/>
        <w:ind w:left="440"/>
        <w:jc w:val="both"/>
        <w:rPr>
          <w:rFonts w:ascii="Verdana" w:hAnsi="Verdana"/>
          <w:i w:val="0"/>
          <w:iCs/>
          <w:lang w:eastAsia="es-ES"/>
        </w:rPr>
      </w:pPr>
      <w:r w:rsidRPr="008E305A">
        <w:rPr>
          <w:rFonts w:ascii="Verdana" w:hAnsi="Verdana"/>
          <w:i w:val="0"/>
          <w:iCs/>
          <w:lang w:eastAsia="es-ES"/>
        </w:rPr>
        <w:t>Por ejemplo: En la actualidad</w:t>
      </w:r>
      <w:r w:rsidR="00B14911">
        <w:rPr>
          <w:rFonts w:ascii="Verdana" w:hAnsi="Verdana"/>
          <w:i w:val="0"/>
          <w:iCs/>
          <w:lang w:eastAsia="es-ES"/>
        </w:rPr>
        <w:t>,</w:t>
      </w:r>
      <w:r w:rsidRPr="008E305A">
        <w:rPr>
          <w:rFonts w:ascii="Verdana" w:hAnsi="Verdana"/>
          <w:i w:val="0"/>
          <w:iCs/>
          <w:lang w:eastAsia="es-ES"/>
        </w:rPr>
        <w:t xml:space="preserve"> la redacción</w:t>
      </w:r>
      <w:r w:rsidR="00222606">
        <w:rPr>
          <w:rFonts w:ascii="Verdana" w:hAnsi="Verdana"/>
          <w:i w:val="0"/>
          <w:iCs/>
          <w:lang w:eastAsia="es-ES"/>
        </w:rPr>
        <w:t xml:space="preserve"> textual</w:t>
      </w:r>
      <w:r w:rsidRPr="008E305A">
        <w:rPr>
          <w:rFonts w:ascii="Verdana" w:hAnsi="Verdana"/>
          <w:i w:val="0"/>
          <w:iCs/>
          <w:lang w:eastAsia="es-ES"/>
        </w:rPr>
        <w:t xml:space="preserve"> de la </w:t>
      </w:r>
      <w:r w:rsidR="00B14911">
        <w:rPr>
          <w:rFonts w:ascii="Verdana" w:hAnsi="Verdana"/>
          <w:i w:val="0"/>
          <w:iCs/>
          <w:lang w:eastAsia="es-ES"/>
        </w:rPr>
        <w:t>CBJ</w:t>
      </w:r>
      <w:r w:rsidRPr="008E305A">
        <w:rPr>
          <w:rFonts w:ascii="Verdana" w:hAnsi="Verdana"/>
          <w:i w:val="0"/>
          <w:iCs/>
          <w:lang w:eastAsia="es-ES"/>
        </w:rPr>
        <w:t xml:space="preserve"> se </w:t>
      </w:r>
      <w:r>
        <w:rPr>
          <w:rFonts w:ascii="Verdana" w:hAnsi="Verdana"/>
          <w:i w:val="0"/>
          <w:iCs/>
          <w:lang w:eastAsia="es-ES"/>
        </w:rPr>
        <w:t>restringe la posibilidad de</w:t>
      </w:r>
      <w:r w:rsidRPr="008E305A">
        <w:rPr>
          <w:rFonts w:ascii="Verdana" w:hAnsi="Verdana"/>
          <w:i w:val="0"/>
          <w:iCs/>
          <w:lang w:eastAsia="es-ES"/>
        </w:rPr>
        <w:t xml:space="preserve"> certificar de oficio, </w:t>
      </w:r>
      <w:r w:rsidR="00B14911">
        <w:rPr>
          <w:rFonts w:ascii="Verdana" w:hAnsi="Verdana"/>
          <w:i w:val="0"/>
          <w:iCs/>
          <w:lang w:eastAsia="es-ES"/>
        </w:rPr>
        <w:t>con destino</w:t>
      </w:r>
      <w:r w:rsidRPr="008E305A">
        <w:rPr>
          <w:rFonts w:ascii="Verdana" w:hAnsi="Verdana"/>
          <w:i w:val="0"/>
          <w:iCs/>
          <w:lang w:eastAsia="es-ES"/>
        </w:rPr>
        <w:t xml:space="preserve"> otras entidades públicas cuáles son las </w:t>
      </w:r>
      <w:r w:rsidR="00B14911">
        <w:rPr>
          <w:rFonts w:ascii="Verdana" w:hAnsi="Verdana"/>
          <w:i w:val="0"/>
          <w:iCs/>
          <w:lang w:eastAsia="es-ES"/>
        </w:rPr>
        <w:t>empresas</w:t>
      </w:r>
      <w:r w:rsidRPr="008E305A">
        <w:rPr>
          <w:rFonts w:ascii="Verdana" w:hAnsi="Verdana"/>
          <w:i w:val="0"/>
          <w:iCs/>
          <w:lang w:eastAsia="es-ES"/>
        </w:rPr>
        <w:t xml:space="preserve"> solidarias sujetas a las inspección, vigilancia y control de la Superintendencia y que se encuentran actualmente cumpliendo sus deberes de reporte</w:t>
      </w:r>
      <w:r>
        <w:rPr>
          <w:rFonts w:ascii="Verdana" w:hAnsi="Verdana"/>
          <w:i w:val="0"/>
          <w:iCs/>
          <w:lang w:eastAsia="es-ES"/>
        </w:rPr>
        <w:t>.</w:t>
      </w:r>
      <w:r w:rsidRPr="008E305A">
        <w:rPr>
          <w:rFonts w:ascii="Verdana" w:hAnsi="Verdana"/>
          <w:i w:val="0"/>
          <w:iCs/>
          <w:lang w:eastAsia="es-ES"/>
        </w:rPr>
        <w:t xml:space="preserve"> </w:t>
      </w:r>
    </w:p>
    <w:p w14:paraId="558702B9" w14:textId="77777777" w:rsidR="008E305A" w:rsidRPr="00222606" w:rsidRDefault="008E305A" w:rsidP="00222606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18139B15" w14:textId="77777777" w:rsidR="008E305A" w:rsidRDefault="008E305A" w:rsidP="008E305A">
      <w:pPr>
        <w:pStyle w:val="Prrafodelista"/>
        <w:numPr>
          <w:ilvl w:val="0"/>
          <w:numId w:val="3"/>
        </w:num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 w:rsidRPr="008E305A">
        <w:rPr>
          <w:rFonts w:ascii="Verdana" w:hAnsi="Verdana"/>
          <w:i w:val="0"/>
          <w:iCs/>
          <w:lang w:eastAsia="es-ES"/>
        </w:rPr>
        <w:t>En la actualidad, la CBJ dispone que la Superintendencia de la Economía Solidaria remitirá directamente las constancias de vigilancia a las entidades destinatarias, lo cual se considera que no está debidamente justificado, puesto que las certificaciones de vigilancia se expiden a solicitud de los interesados, quienes serán los encargados de remitirlas o radicarlas posteriormente ante los terceros que sean de su interés.</w:t>
      </w:r>
    </w:p>
    <w:p w14:paraId="53743C18" w14:textId="77777777" w:rsidR="008E305A" w:rsidRDefault="008E305A" w:rsidP="008E305A">
      <w:pPr>
        <w:pStyle w:val="Prrafodelista"/>
        <w:spacing w:line="241" w:lineRule="exact"/>
        <w:ind w:left="440"/>
        <w:jc w:val="both"/>
        <w:rPr>
          <w:rFonts w:ascii="Verdana" w:hAnsi="Verdana"/>
          <w:i w:val="0"/>
          <w:iCs/>
          <w:lang w:eastAsia="es-ES"/>
        </w:rPr>
      </w:pPr>
    </w:p>
    <w:p w14:paraId="13B61991" w14:textId="039A787B" w:rsidR="008E305A" w:rsidRDefault="008E305A" w:rsidP="008E305A">
      <w:pPr>
        <w:pStyle w:val="Prrafodelista"/>
        <w:spacing w:line="241" w:lineRule="exact"/>
        <w:ind w:left="440"/>
        <w:jc w:val="both"/>
        <w:rPr>
          <w:rFonts w:ascii="Verdana" w:hAnsi="Verdana"/>
          <w:i w:val="0"/>
          <w:iCs/>
          <w:lang w:eastAsia="es-ES"/>
        </w:rPr>
      </w:pPr>
      <w:r w:rsidRPr="008E305A">
        <w:rPr>
          <w:rFonts w:ascii="Verdana" w:hAnsi="Verdana"/>
          <w:i w:val="0"/>
          <w:iCs/>
          <w:lang w:eastAsia="es-ES"/>
        </w:rPr>
        <w:t xml:space="preserve">En ese sentido, no se considera justificado que sea la </w:t>
      </w:r>
      <w:r w:rsidR="00B14911">
        <w:rPr>
          <w:rFonts w:ascii="Verdana" w:hAnsi="Verdana"/>
          <w:i w:val="0"/>
          <w:iCs/>
          <w:lang w:eastAsia="es-ES"/>
        </w:rPr>
        <w:t>Supersolidaria</w:t>
      </w:r>
      <w:r w:rsidRPr="008E305A">
        <w:rPr>
          <w:rFonts w:ascii="Verdana" w:hAnsi="Verdana"/>
          <w:i w:val="0"/>
          <w:iCs/>
          <w:lang w:eastAsia="es-ES"/>
        </w:rPr>
        <w:t xml:space="preserve"> quien deba remitir las certificaciones de vigilancia a terceros</w:t>
      </w:r>
      <w:r w:rsidR="00222606">
        <w:rPr>
          <w:rFonts w:ascii="Verdana" w:hAnsi="Verdana"/>
          <w:i w:val="0"/>
          <w:iCs/>
          <w:lang w:eastAsia="es-ES"/>
        </w:rPr>
        <w:t xml:space="preserve">, máxime si se tiene en cuenta que estos certificados cuentan con mecanismos para su verificación (código de barras). </w:t>
      </w:r>
    </w:p>
    <w:p w14:paraId="256294D0" w14:textId="77777777" w:rsidR="008E305A" w:rsidRDefault="008E305A" w:rsidP="008E305A">
      <w:pPr>
        <w:pStyle w:val="Prrafodelista"/>
        <w:spacing w:line="241" w:lineRule="exact"/>
        <w:ind w:left="440"/>
        <w:jc w:val="both"/>
        <w:rPr>
          <w:rFonts w:ascii="Verdana" w:hAnsi="Verdana"/>
          <w:i w:val="0"/>
          <w:iCs/>
          <w:lang w:eastAsia="es-ES"/>
        </w:rPr>
      </w:pPr>
    </w:p>
    <w:p w14:paraId="114E230A" w14:textId="45DAFBC8" w:rsidR="008E305A" w:rsidRPr="008E305A" w:rsidRDefault="008E305A" w:rsidP="008E305A">
      <w:pPr>
        <w:pStyle w:val="Prrafodelista"/>
        <w:numPr>
          <w:ilvl w:val="0"/>
          <w:numId w:val="3"/>
        </w:num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 w:rsidRPr="008E305A">
        <w:rPr>
          <w:rFonts w:ascii="Verdana" w:hAnsi="Verdana"/>
          <w:i w:val="0"/>
          <w:iCs/>
          <w:lang w:eastAsia="es-ES"/>
        </w:rPr>
        <w:t>Finalmente,</w:t>
      </w:r>
      <w:r>
        <w:rPr>
          <w:rFonts w:ascii="Verdana" w:hAnsi="Verdana"/>
          <w:i w:val="0"/>
          <w:iCs/>
          <w:lang w:eastAsia="es-ES"/>
        </w:rPr>
        <w:t xml:space="preserve"> </w:t>
      </w:r>
      <w:r w:rsidR="00222606">
        <w:rPr>
          <w:rFonts w:ascii="Verdana" w:hAnsi="Verdana"/>
          <w:i w:val="0"/>
          <w:iCs/>
          <w:lang w:eastAsia="es-ES"/>
        </w:rPr>
        <w:t xml:space="preserve">en la actualidad se </w:t>
      </w:r>
      <w:r w:rsidRPr="008E305A">
        <w:rPr>
          <w:rFonts w:ascii="Verdana" w:hAnsi="Verdana"/>
          <w:i w:val="0"/>
          <w:iCs/>
          <w:lang w:eastAsia="es-ES"/>
        </w:rPr>
        <w:t>debe</w:t>
      </w:r>
      <w:r w:rsidR="00222606">
        <w:rPr>
          <w:rFonts w:ascii="Verdana" w:hAnsi="Verdana"/>
          <w:i w:val="0"/>
          <w:iCs/>
          <w:lang w:eastAsia="es-ES"/>
        </w:rPr>
        <w:t>n</w:t>
      </w:r>
      <w:r w:rsidRPr="008E305A">
        <w:rPr>
          <w:rFonts w:ascii="Verdana" w:hAnsi="Verdana"/>
          <w:i w:val="0"/>
          <w:iCs/>
          <w:lang w:eastAsia="es-ES"/>
        </w:rPr>
        <w:t xml:space="preserve"> informar los motivos por los cuales </w:t>
      </w:r>
      <w:r w:rsidR="00222606">
        <w:rPr>
          <w:rFonts w:ascii="Verdana" w:hAnsi="Verdana"/>
          <w:i w:val="0"/>
          <w:iCs/>
          <w:lang w:eastAsia="es-ES"/>
        </w:rPr>
        <w:t>se solicita la expedición del certificado, lo que se</w:t>
      </w:r>
      <w:r w:rsidRPr="008E305A">
        <w:rPr>
          <w:rFonts w:ascii="Verdana" w:hAnsi="Verdana"/>
          <w:i w:val="0"/>
          <w:iCs/>
          <w:lang w:eastAsia="es-ES"/>
        </w:rPr>
        <w:t xml:space="preserve"> considera </w:t>
      </w:r>
      <w:r w:rsidR="00222606">
        <w:rPr>
          <w:rFonts w:ascii="Verdana" w:hAnsi="Verdana"/>
          <w:i w:val="0"/>
          <w:iCs/>
          <w:lang w:eastAsia="es-ES"/>
        </w:rPr>
        <w:t>excesivo.</w:t>
      </w:r>
    </w:p>
    <w:p w14:paraId="6FD2C0A9" w14:textId="77777777" w:rsidR="008E305A" w:rsidRDefault="008E305A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097942A7" w14:textId="744D0666" w:rsidR="00B14945" w:rsidRPr="00B14945" w:rsidRDefault="008E305A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 xml:space="preserve">Teniendo en cuenta lo anterior </w:t>
      </w:r>
      <w:r w:rsidR="00222606">
        <w:rPr>
          <w:rFonts w:ascii="Verdana" w:hAnsi="Verdana"/>
          <w:i w:val="0"/>
          <w:iCs/>
          <w:lang w:eastAsia="es-ES"/>
        </w:rPr>
        <w:t xml:space="preserve">y las normas arriba citadas, </w:t>
      </w:r>
      <w:r>
        <w:rPr>
          <w:rFonts w:ascii="Verdana" w:hAnsi="Verdana"/>
          <w:i w:val="0"/>
          <w:iCs/>
          <w:lang w:eastAsia="es-ES"/>
        </w:rPr>
        <w:t xml:space="preserve">se considera procedente expedir la presente circular externa, </w:t>
      </w:r>
      <w:r w:rsidR="00B14945" w:rsidRPr="00B14945">
        <w:rPr>
          <w:rFonts w:ascii="Verdana" w:hAnsi="Verdana"/>
          <w:i w:val="0"/>
          <w:iCs/>
          <w:lang w:eastAsia="es-ES"/>
        </w:rPr>
        <w:t xml:space="preserve">con el objeto de aclarar y a su vez facilitar </w:t>
      </w:r>
      <w:r>
        <w:rPr>
          <w:rFonts w:ascii="Verdana" w:hAnsi="Verdana"/>
          <w:i w:val="0"/>
          <w:iCs/>
          <w:lang w:eastAsia="es-ES"/>
        </w:rPr>
        <w:t>la expedición de certificaciones de vigilancia</w:t>
      </w:r>
      <w:r w:rsidR="00B14945" w:rsidRPr="00B14945">
        <w:rPr>
          <w:rFonts w:ascii="Verdana" w:hAnsi="Verdana"/>
          <w:i w:val="0"/>
          <w:iCs/>
          <w:lang w:eastAsia="es-ES"/>
        </w:rPr>
        <w:t>,</w:t>
      </w:r>
      <w:r>
        <w:rPr>
          <w:rFonts w:ascii="Verdana" w:hAnsi="Verdana"/>
          <w:i w:val="0"/>
          <w:iCs/>
          <w:lang w:eastAsia="es-ES"/>
        </w:rPr>
        <w:t xml:space="preserve"> por lo cual</w:t>
      </w:r>
      <w:r w:rsidR="00B14945" w:rsidRPr="00B14945">
        <w:rPr>
          <w:rFonts w:ascii="Verdana" w:hAnsi="Verdana"/>
          <w:i w:val="0"/>
          <w:iCs/>
          <w:lang w:eastAsia="es-ES"/>
        </w:rPr>
        <w:t xml:space="preserve"> se imparten las siguientes instrucciones:</w:t>
      </w:r>
    </w:p>
    <w:p w14:paraId="0BFEBBF1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467CB3AA" w14:textId="07D5ECC3" w:rsidR="00B14945" w:rsidRPr="00B14945" w:rsidRDefault="00B14945" w:rsidP="00B14945">
      <w:pPr>
        <w:spacing w:line="241" w:lineRule="exact"/>
        <w:jc w:val="both"/>
        <w:rPr>
          <w:rFonts w:ascii="Verdana" w:hAnsi="Verdana"/>
          <w:i w:val="0"/>
          <w:iCs/>
          <w:lang w:val="es-ES" w:eastAsia="es-ES"/>
        </w:rPr>
      </w:pPr>
      <w:r w:rsidRPr="00B14945">
        <w:rPr>
          <w:rFonts w:ascii="Verdana" w:hAnsi="Verdana"/>
          <w:b/>
          <w:bCs/>
          <w:i w:val="0"/>
          <w:iCs/>
          <w:lang w:eastAsia="es-ES"/>
        </w:rPr>
        <w:t xml:space="preserve">PRIMERA: </w:t>
      </w:r>
      <w:r w:rsidRPr="00B14945">
        <w:rPr>
          <w:rFonts w:ascii="Verdana" w:hAnsi="Verdana"/>
          <w:i w:val="0"/>
          <w:iCs/>
          <w:lang w:val="es-ES" w:eastAsia="es-ES"/>
        </w:rPr>
        <w:t>Modificar el numeral 2 del Capítulo IV del Título IV de la Circular Básica Jurídica (CBJ)</w:t>
      </w:r>
      <w:r w:rsidR="008E305A">
        <w:rPr>
          <w:rFonts w:ascii="Verdana" w:hAnsi="Verdana"/>
          <w:i w:val="0"/>
          <w:iCs/>
          <w:lang w:val="es-ES" w:eastAsia="es-ES"/>
        </w:rPr>
        <w:t>.</w:t>
      </w:r>
    </w:p>
    <w:p w14:paraId="3905538E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i w:val="0"/>
          <w:iCs/>
          <w:lang w:val="es-ES" w:eastAsia="es-ES"/>
        </w:rPr>
      </w:pPr>
    </w:p>
    <w:p w14:paraId="1C633D6A" w14:textId="567F4141" w:rsidR="00B14945" w:rsidRPr="00B14945" w:rsidRDefault="00B14945" w:rsidP="00B14945">
      <w:pPr>
        <w:spacing w:line="241" w:lineRule="exact"/>
        <w:jc w:val="both"/>
        <w:rPr>
          <w:rFonts w:ascii="Verdana" w:hAnsi="Verdana"/>
          <w:b/>
          <w:bCs/>
          <w:i w:val="0"/>
          <w:iCs/>
          <w:lang w:val="es-ES" w:eastAsia="es-ES"/>
        </w:rPr>
      </w:pPr>
      <w:r w:rsidRPr="00B14945">
        <w:rPr>
          <w:rFonts w:ascii="Verdana" w:hAnsi="Verdana"/>
          <w:b/>
          <w:bCs/>
          <w:i w:val="0"/>
          <w:iCs/>
          <w:lang w:val="es-ES" w:eastAsia="es-ES"/>
        </w:rPr>
        <w:t xml:space="preserve">SEGUNDA: </w:t>
      </w:r>
      <w:r w:rsidRPr="00B14945">
        <w:rPr>
          <w:rFonts w:ascii="Verdana" w:hAnsi="Verdana"/>
          <w:i w:val="0"/>
          <w:iCs/>
          <w:lang w:val="es-ES" w:eastAsia="es-ES"/>
        </w:rPr>
        <w:t>Conforme con lo previsto en el inciso primero del artículo 65 de la Ley 14</w:t>
      </w:r>
      <w:r w:rsidR="008E305A">
        <w:rPr>
          <w:rFonts w:ascii="Verdana" w:hAnsi="Verdana"/>
          <w:i w:val="0"/>
          <w:iCs/>
          <w:lang w:val="es-ES" w:eastAsia="es-ES"/>
        </w:rPr>
        <w:t>3</w:t>
      </w:r>
      <w:r w:rsidRPr="00B14945">
        <w:rPr>
          <w:rFonts w:ascii="Verdana" w:hAnsi="Verdana"/>
          <w:i w:val="0"/>
          <w:iCs/>
          <w:lang w:val="es-ES" w:eastAsia="es-ES"/>
        </w:rPr>
        <w:t>7 de 2011, la presente Circular rige a partir</w:t>
      </w:r>
      <w:r w:rsidR="008E305A">
        <w:rPr>
          <w:rFonts w:ascii="Verdana" w:hAnsi="Verdana"/>
          <w:i w:val="0"/>
          <w:iCs/>
          <w:lang w:val="es-ES" w:eastAsia="es-ES"/>
        </w:rPr>
        <w:t xml:space="preserve"> del día siguiente al</w:t>
      </w:r>
      <w:r w:rsidRPr="00B14945">
        <w:rPr>
          <w:rFonts w:ascii="Verdana" w:hAnsi="Verdana"/>
          <w:i w:val="0"/>
          <w:iCs/>
          <w:lang w:val="es-ES" w:eastAsia="es-ES"/>
        </w:rPr>
        <w:t xml:space="preserve"> de su publicación en el Diario Oficial.</w:t>
      </w:r>
    </w:p>
    <w:p w14:paraId="2637C248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b/>
          <w:bCs/>
          <w:i w:val="0"/>
          <w:iCs/>
          <w:lang w:val="es-ES" w:eastAsia="es-ES"/>
        </w:rPr>
      </w:pPr>
    </w:p>
    <w:p w14:paraId="5471094F" w14:textId="77777777" w:rsidR="00222606" w:rsidRDefault="00222606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6141C5CD" w14:textId="77777777" w:rsidR="00222606" w:rsidRDefault="00222606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44251587" w14:textId="71ABA765" w:rsidR="00B14945" w:rsidRPr="00B14945" w:rsidRDefault="00B14945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 w:rsidRPr="00B14945">
        <w:rPr>
          <w:rFonts w:ascii="Verdana" w:hAnsi="Verdana"/>
          <w:i w:val="0"/>
          <w:iCs/>
          <w:lang w:eastAsia="es-ES"/>
        </w:rPr>
        <w:t>De acuerdo con las anteriores instrucciones, se anexan las páginas objeto de modificación.</w:t>
      </w:r>
    </w:p>
    <w:p w14:paraId="5DB7BFEC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6D4A9F71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 w:rsidRPr="00B14945">
        <w:rPr>
          <w:rFonts w:ascii="Verdana" w:hAnsi="Verdana"/>
          <w:i w:val="0"/>
          <w:iCs/>
          <w:lang w:eastAsia="es-ES"/>
        </w:rPr>
        <w:t>Cordialmente,</w:t>
      </w:r>
    </w:p>
    <w:p w14:paraId="62D3A2AB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6C145442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62F15585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5F6ABEBC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1D240FF6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0B8505CB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093C03C8" w14:textId="77777777" w:rsidR="00B14945" w:rsidRPr="00B14945" w:rsidRDefault="00B14945" w:rsidP="00B14945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  <w:r w:rsidRPr="00B14945">
        <w:rPr>
          <w:rFonts w:ascii="Verdana" w:hAnsi="Verdana"/>
          <w:b/>
          <w:bCs/>
          <w:i w:val="0"/>
          <w:iCs/>
          <w:lang w:eastAsia="es-ES"/>
        </w:rPr>
        <w:t>MARIA JOSE NAVARRO MUÑOZ</w:t>
      </w:r>
    </w:p>
    <w:p w14:paraId="22B6916C" w14:textId="3F1BA737" w:rsidR="000F7FD7" w:rsidRPr="008E305A" w:rsidRDefault="00B14945" w:rsidP="008E305A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  <w:r w:rsidRPr="00B14945">
        <w:rPr>
          <w:rFonts w:ascii="Verdana" w:hAnsi="Verdana"/>
          <w:b/>
          <w:bCs/>
          <w:i w:val="0"/>
          <w:iCs/>
          <w:lang w:eastAsia="es-ES"/>
        </w:rPr>
        <w:t>Superintendent</w:t>
      </w:r>
      <w:r w:rsidR="008E305A">
        <w:rPr>
          <w:rFonts w:ascii="Verdana" w:hAnsi="Verdana"/>
          <w:b/>
          <w:bCs/>
          <w:i w:val="0"/>
          <w:iCs/>
          <w:lang w:eastAsia="es-ES"/>
        </w:rPr>
        <w:t>a</w:t>
      </w:r>
    </w:p>
    <w:p w14:paraId="50F59E05" w14:textId="2931A388" w:rsidR="000F7FD7" w:rsidRDefault="000F7FD7" w:rsidP="00461C9B">
      <w:pPr>
        <w:suppressAutoHyphens w:val="0"/>
        <w:rPr>
          <w:rFonts w:ascii="Verdana" w:hAnsi="Verdana"/>
          <w:i w:val="0"/>
          <w:iCs/>
          <w:sz w:val="18"/>
          <w:szCs w:val="18"/>
          <w:lang w:val="es-MX"/>
        </w:rPr>
      </w:pPr>
      <w:r w:rsidRPr="008E305A">
        <w:rPr>
          <w:rFonts w:ascii="Verdana" w:hAnsi="Verdana"/>
          <w:b/>
          <w:bCs/>
          <w:i w:val="0"/>
          <w:iCs/>
          <w:sz w:val="18"/>
          <w:szCs w:val="18"/>
          <w:lang w:val="es-MX"/>
        </w:rPr>
        <w:t>Anexo:</w:t>
      </w:r>
      <w:r w:rsidR="00B14945">
        <w:rPr>
          <w:rFonts w:ascii="Verdana" w:hAnsi="Verdana"/>
          <w:i w:val="0"/>
          <w:iCs/>
          <w:sz w:val="18"/>
          <w:szCs w:val="18"/>
          <w:lang w:val="es-MX"/>
        </w:rPr>
        <w:t xml:space="preserve"> Anexo técnico (2) folios.</w:t>
      </w:r>
    </w:p>
    <w:p w14:paraId="705B5180" w14:textId="4DD02CFB" w:rsidR="008E305A" w:rsidRDefault="008E305A" w:rsidP="00461C9B">
      <w:pPr>
        <w:suppressAutoHyphens w:val="0"/>
        <w:rPr>
          <w:rFonts w:ascii="Verdana" w:hAnsi="Verdana"/>
          <w:i w:val="0"/>
          <w:iCs/>
          <w:sz w:val="18"/>
          <w:szCs w:val="18"/>
          <w:lang w:val="es-MX"/>
        </w:rPr>
      </w:pPr>
      <w:r>
        <w:rPr>
          <w:rFonts w:ascii="Verdana" w:hAnsi="Verdana"/>
          <w:i w:val="0"/>
          <w:iCs/>
          <w:sz w:val="18"/>
          <w:szCs w:val="18"/>
          <w:lang w:val="es-MX"/>
        </w:rPr>
        <w:t>Memoria justificativa (1) folio.</w:t>
      </w:r>
    </w:p>
    <w:p w14:paraId="24FB489C" w14:textId="4B5467C8" w:rsidR="00B14945" w:rsidRPr="00B14945" w:rsidRDefault="008E305A" w:rsidP="00461C9B">
      <w:pPr>
        <w:suppressAutoHyphens w:val="0"/>
        <w:rPr>
          <w:rFonts w:ascii="Verdana" w:hAnsi="Verdana"/>
          <w:i w:val="0"/>
          <w:iCs/>
          <w:sz w:val="18"/>
          <w:szCs w:val="18"/>
          <w:lang w:val="es-MX"/>
        </w:rPr>
      </w:pPr>
      <w:r>
        <w:rPr>
          <w:rFonts w:ascii="Verdana" w:hAnsi="Verdana"/>
          <w:i w:val="0"/>
          <w:iCs/>
          <w:sz w:val="18"/>
          <w:szCs w:val="18"/>
          <w:lang w:val="es-MX"/>
        </w:rPr>
        <w:t>Matriz agenda regulatoria (1) folio.</w:t>
      </w:r>
    </w:p>
    <w:p w14:paraId="3ECE1D78" w14:textId="42D736E6" w:rsidR="00B14945" w:rsidRDefault="000F7FD7" w:rsidP="00461C9B">
      <w:pPr>
        <w:suppressAutoHyphens w:val="0"/>
        <w:rPr>
          <w:rFonts w:ascii="Verdana" w:hAnsi="Verdana"/>
          <w:i w:val="0"/>
          <w:iCs/>
          <w:sz w:val="18"/>
          <w:szCs w:val="18"/>
          <w:lang w:val="es-MX"/>
        </w:rPr>
      </w:pPr>
      <w:r w:rsidRPr="008E305A">
        <w:rPr>
          <w:rFonts w:ascii="Verdana" w:hAnsi="Verdana"/>
          <w:b/>
          <w:bCs/>
          <w:i w:val="0"/>
          <w:iCs/>
          <w:sz w:val="18"/>
          <w:szCs w:val="18"/>
          <w:lang w:val="es-MX"/>
        </w:rPr>
        <w:t>Proyectó:</w:t>
      </w:r>
      <w:r w:rsidRPr="00B14945">
        <w:rPr>
          <w:rFonts w:ascii="Verdana" w:hAnsi="Verdana"/>
          <w:i w:val="0"/>
          <w:iCs/>
          <w:sz w:val="18"/>
          <w:szCs w:val="18"/>
          <w:lang w:val="es-MX"/>
        </w:rPr>
        <w:t xml:space="preserve"> </w:t>
      </w:r>
      <w:r w:rsidR="00B14945">
        <w:rPr>
          <w:rFonts w:ascii="Verdana" w:hAnsi="Verdana"/>
          <w:i w:val="0"/>
          <w:iCs/>
          <w:sz w:val="18"/>
          <w:szCs w:val="18"/>
          <w:lang w:val="es-MX"/>
        </w:rPr>
        <w:t xml:space="preserve">KATHERINE JOHANNA BELTRÁN PICO </w:t>
      </w:r>
    </w:p>
    <w:p w14:paraId="5561DD56" w14:textId="3F75FB5E" w:rsidR="00B14945" w:rsidRDefault="00B14945" w:rsidP="00461C9B">
      <w:pPr>
        <w:suppressAutoHyphens w:val="0"/>
        <w:rPr>
          <w:rFonts w:ascii="Verdana" w:hAnsi="Verdana"/>
          <w:i w:val="0"/>
          <w:iCs/>
          <w:sz w:val="18"/>
          <w:szCs w:val="18"/>
          <w:lang w:val="es-MX"/>
        </w:rPr>
      </w:pPr>
      <w:r>
        <w:rPr>
          <w:rFonts w:ascii="Verdana" w:hAnsi="Verdana"/>
          <w:i w:val="0"/>
          <w:iCs/>
          <w:sz w:val="18"/>
          <w:szCs w:val="18"/>
          <w:lang w:val="es-MX"/>
        </w:rPr>
        <w:t>DAVID LEONARDO GUANTIVAR GONZÁLEZ</w:t>
      </w:r>
    </w:p>
    <w:p w14:paraId="26131578" w14:textId="112E0CA3" w:rsidR="00222606" w:rsidRDefault="000F7FD7" w:rsidP="00461C9B">
      <w:pPr>
        <w:suppressAutoHyphens w:val="0"/>
        <w:rPr>
          <w:rFonts w:ascii="Verdana" w:hAnsi="Verdana"/>
          <w:i w:val="0"/>
          <w:iCs/>
          <w:sz w:val="18"/>
          <w:szCs w:val="18"/>
          <w:lang w:val="es-MX"/>
        </w:rPr>
      </w:pPr>
      <w:r w:rsidRPr="008E305A">
        <w:rPr>
          <w:rFonts w:ascii="Verdana" w:hAnsi="Verdana"/>
          <w:b/>
          <w:bCs/>
          <w:i w:val="0"/>
          <w:iCs/>
          <w:sz w:val="18"/>
          <w:szCs w:val="18"/>
          <w:lang w:val="es-MX"/>
        </w:rPr>
        <w:t>Revisó:</w:t>
      </w:r>
      <w:r w:rsidRPr="00B14945">
        <w:rPr>
          <w:rFonts w:ascii="Verdana" w:hAnsi="Verdana"/>
          <w:i w:val="0"/>
          <w:iCs/>
          <w:sz w:val="18"/>
          <w:szCs w:val="18"/>
          <w:lang w:val="es-MX"/>
        </w:rPr>
        <w:t xml:space="preserve"> </w:t>
      </w:r>
      <w:r w:rsidR="00222606">
        <w:rPr>
          <w:rFonts w:ascii="Verdana" w:hAnsi="Verdana"/>
          <w:i w:val="0"/>
          <w:iCs/>
          <w:sz w:val="18"/>
          <w:szCs w:val="18"/>
          <w:lang w:val="es-MX"/>
        </w:rPr>
        <w:t>DIANA PATRICIA CABRERA ERAZO</w:t>
      </w:r>
    </w:p>
    <w:p w14:paraId="2C495614" w14:textId="4284D11F" w:rsidR="00222606" w:rsidRDefault="00222606" w:rsidP="00461C9B">
      <w:pPr>
        <w:suppressAutoHyphens w:val="0"/>
        <w:rPr>
          <w:rFonts w:ascii="Verdana" w:hAnsi="Verdana"/>
          <w:i w:val="0"/>
          <w:iCs/>
          <w:sz w:val="18"/>
          <w:szCs w:val="18"/>
          <w:lang w:val="es-MX"/>
        </w:rPr>
      </w:pPr>
      <w:r>
        <w:rPr>
          <w:rFonts w:ascii="Verdana" w:hAnsi="Verdana"/>
          <w:i w:val="0"/>
          <w:iCs/>
          <w:sz w:val="18"/>
          <w:szCs w:val="18"/>
          <w:lang w:val="es-MX"/>
        </w:rPr>
        <w:t>DIANA ROCIO OSORIO ORTIZ</w:t>
      </w:r>
    </w:p>
    <w:p w14:paraId="06F7F60F" w14:textId="7C575BB0" w:rsidR="00222606" w:rsidRDefault="00B14945" w:rsidP="00461C9B">
      <w:pPr>
        <w:suppressAutoHyphens w:val="0"/>
        <w:rPr>
          <w:rFonts w:ascii="Verdana" w:hAnsi="Verdana"/>
          <w:i w:val="0"/>
          <w:iCs/>
          <w:sz w:val="18"/>
          <w:szCs w:val="18"/>
          <w:lang w:val="es-MX"/>
        </w:rPr>
      </w:pPr>
      <w:r w:rsidRPr="00B14945">
        <w:rPr>
          <w:rFonts w:ascii="Verdana" w:hAnsi="Verdana"/>
          <w:i w:val="0"/>
          <w:iCs/>
          <w:sz w:val="18"/>
          <w:szCs w:val="18"/>
          <w:lang w:val="es-MX"/>
        </w:rPr>
        <w:t>JHANIELA JIMENEZ GUTIERREZ</w:t>
      </w:r>
    </w:p>
    <w:p w14:paraId="24C0DCB2" w14:textId="24B4951D" w:rsidR="00567935" w:rsidRPr="00B14945" w:rsidRDefault="00567935" w:rsidP="00461C9B">
      <w:pPr>
        <w:suppressAutoHyphens w:val="0"/>
        <w:rPr>
          <w:rFonts w:ascii="Verdana" w:hAnsi="Verdana"/>
          <w:i w:val="0"/>
          <w:iCs/>
          <w:sz w:val="18"/>
          <w:szCs w:val="18"/>
          <w:lang w:val="es-MX"/>
        </w:rPr>
      </w:pPr>
      <w:r w:rsidRPr="00B14945">
        <w:rPr>
          <w:rFonts w:ascii="Verdana" w:hAnsi="Verdana"/>
          <w:i w:val="0"/>
          <w:iCs/>
          <w:sz w:val="18"/>
          <w:szCs w:val="18"/>
          <w:lang w:val="es-MX"/>
        </w:rPr>
        <w:t>BEATRIZ LEONELA LIZCANO CASTRO</w:t>
      </w:r>
    </w:p>
    <w:p w14:paraId="38161216" w14:textId="77777777" w:rsidR="00567935" w:rsidRPr="00B14945" w:rsidRDefault="00567935" w:rsidP="00461C9B">
      <w:pPr>
        <w:suppressAutoHyphens w:val="0"/>
        <w:rPr>
          <w:rFonts w:ascii="Verdana" w:hAnsi="Verdana"/>
          <w:i w:val="0"/>
          <w:iCs/>
          <w:sz w:val="18"/>
          <w:szCs w:val="18"/>
          <w:lang w:val="es-MX"/>
        </w:rPr>
      </w:pPr>
      <w:r w:rsidRPr="00B14945">
        <w:rPr>
          <w:rFonts w:ascii="Verdana" w:hAnsi="Verdana"/>
          <w:i w:val="0"/>
          <w:iCs/>
          <w:sz w:val="18"/>
          <w:szCs w:val="18"/>
          <w:lang w:val="es-MX"/>
        </w:rPr>
        <w:t>RAIZA POSADA COTES</w:t>
      </w:r>
    </w:p>
    <w:p w14:paraId="3F0EC1E4" w14:textId="41C0BA79" w:rsidR="000F7FD7" w:rsidRPr="00B14945" w:rsidRDefault="00567935" w:rsidP="00461C9B">
      <w:pPr>
        <w:suppressAutoHyphens w:val="0"/>
        <w:rPr>
          <w:rFonts w:ascii="Verdana" w:hAnsi="Verdana"/>
          <w:i w:val="0"/>
          <w:iCs/>
          <w:sz w:val="18"/>
          <w:szCs w:val="18"/>
          <w:lang w:val="es-MX"/>
        </w:rPr>
      </w:pPr>
      <w:r w:rsidRPr="00B14945">
        <w:rPr>
          <w:rFonts w:ascii="Verdana" w:hAnsi="Verdana"/>
          <w:i w:val="0"/>
          <w:iCs/>
          <w:sz w:val="18"/>
          <w:szCs w:val="18"/>
          <w:lang w:val="es-MX"/>
        </w:rPr>
        <w:t>LAURA SOFIA PRADA CARDOSO</w:t>
      </w:r>
    </w:p>
    <w:p w14:paraId="343110E2" w14:textId="77777777" w:rsidR="000F7FD7" w:rsidRPr="00B14945" w:rsidRDefault="000F7FD7" w:rsidP="0026227A">
      <w:pPr>
        <w:rPr>
          <w:rFonts w:ascii="Verdana" w:hAnsi="Verdana"/>
          <w:i w:val="0"/>
          <w:iCs/>
          <w:sz w:val="18"/>
          <w:szCs w:val="18"/>
          <w:lang w:val="es-MX"/>
        </w:rPr>
      </w:pPr>
    </w:p>
    <w:p w14:paraId="59618BC3" w14:textId="77777777" w:rsidR="000F7FD7" w:rsidRPr="00B14945" w:rsidRDefault="000F7FD7" w:rsidP="0026227A">
      <w:pPr>
        <w:rPr>
          <w:rFonts w:ascii="Verdana" w:hAnsi="Verdana"/>
          <w:i w:val="0"/>
          <w:iCs/>
          <w:sz w:val="18"/>
          <w:szCs w:val="18"/>
          <w:lang w:val="es-MX"/>
        </w:rPr>
      </w:pPr>
    </w:p>
    <w:p w14:paraId="0E3B93A1" w14:textId="77777777" w:rsidR="000F7FD7" w:rsidRPr="00B14945" w:rsidRDefault="000F7FD7" w:rsidP="0026227A">
      <w:pPr>
        <w:rPr>
          <w:rFonts w:ascii="Verdana" w:hAnsi="Verdana"/>
          <w:i w:val="0"/>
          <w:iCs/>
          <w:sz w:val="18"/>
          <w:szCs w:val="18"/>
          <w:lang w:val="es-MX"/>
        </w:rPr>
      </w:pPr>
    </w:p>
    <w:p w14:paraId="1E9B4E86" w14:textId="77777777" w:rsidR="000C0C1F" w:rsidRPr="00B14945" w:rsidRDefault="000C0C1F" w:rsidP="0026227A">
      <w:pPr>
        <w:tabs>
          <w:tab w:val="left" w:pos="5160"/>
        </w:tabs>
        <w:rPr>
          <w:rFonts w:ascii="Verdana" w:hAnsi="Verdana"/>
          <w:i w:val="0"/>
          <w:iCs/>
          <w:sz w:val="18"/>
          <w:szCs w:val="18"/>
          <w:lang w:val="es-MX"/>
        </w:rPr>
      </w:pPr>
    </w:p>
    <w:p w14:paraId="472025A6" w14:textId="77777777" w:rsidR="000C0C1F" w:rsidRPr="00B14945" w:rsidRDefault="000C0C1F" w:rsidP="000C0C1F">
      <w:pPr>
        <w:rPr>
          <w:rFonts w:ascii="Verdana" w:hAnsi="Verdana"/>
          <w:i w:val="0"/>
          <w:iCs/>
          <w:sz w:val="18"/>
          <w:szCs w:val="18"/>
          <w:lang w:val="es-MX"/>
        </w:rPr>
      </w:pPr>
    </w:p>
    <w:p w14:paraId="359FDB06" w14:textId="77777777" w:rsidR="009B02E7" w:rsidRPr="00B14945" w:rsidRDefault="009B02E7" w:rsidP="000C0C1F">
      <w:pPr>
        <w:rPr>
          <w:rFonts w:ascii="Verdana" w:hAnsi="Verdana"/>
          <w:i w:val="0"/>
          <w:iCs/>
          <w:sz w:val="18"/>
          <w:szCs w:val="18"/>
          <w:lang w:val="es-MX"/>
        </w:rPr>
      </w:pPr>
    </w:p>
    <w:p w14:paraId="5E1FEE68" w14:textId="77777777" w:rsidR="0066566A" w:rsidRPr="00B14945" w:rsidRDefault="0066566A" w:rsidP="000C0C1F">
      <w:pPr>
        <w:rPr>
          <w:rFonts w:ascii="Verdana" w:hAnsi="Verdana"/>
          <w:i w:val="0"/>
          <w:iCs/>
          <w:sz w:val="18"/>
          <w:szCs w:val="18"/>
          <w:lang w:val="es-MX"/>
        </w:rPr>
      </w:pPr>
    </w:p>
    <w:p w14:paraId="0A0A0625" w14:textId="77777777" w:rsidR="0066566A" w:rsidRPr="00B14945" w:rsidRDefault="0066566A" w:rsidP="000C0C1F">
      <w:pPr>
        <w:rPr>
          <w:rFonts w:ascii="Verdana" w:hAnsi="Verdana"/>
          <w:i w:val="0"/>
          <w:iCs/>
          <w:sz w:val="18"/>
          <w:szCs w:val="18"/>
          <w:lang w:val="es-MX"/>
        </w:rPr>
      </w:pPr>
    </w:p>
    <w:p w14:paraId="3D9A5E4E" w14:textId="77777777" w:rsidR="0066566A" w:rsidRDefault="0066566A" w:rsidP="000C0C1F">
      <w:pPr>
        <w:rPr>
          <w:sz w:val="18"/>
          <w:szCs w:val="18"/>
          <w:lang w:val="es-MX"/>
        </w:rPr>
      </w:pPr>
    </w:p>
    <w:p w14:paraId="6620BE42" w14:textId="7D132AD8" w:rsidR="0066566A" w:rsidRDefault="0066566A" w:rsidP="000C0C1F">
      <w:pPr>
        <w:rPr>
          <w:sz w:val="18"/>
          <w:szCs w:val="18"/>
          <w:lang w:val="es-MX"/>
        </w:rPr>
      </w:pPr>
    </w:p>
    <w:p w14:paraId="1FBB85DB" w14:textId="780AE936" w:rsidR="005806F8" w:rsidRDefault="005806F8" w:rsidP="000C0C1F">
      <w:pPr>
        <w:rPr>
          <w:sz w:val="18"/>
          <w:szCs w:val="18"/>
          <w:lang w:val="es-MX"/>
        </w:rPr>
      </w:pPr>
    </w:p>
    <w:p w14:paraId="55A1C7D5" w14:textId="3A7C231A" w:rsidR="005806F8" w:rsidRDefault="005806F8" w:rsidP="000C0C1F">
      <w:pPr>
        <w:rPr>
          <w:sz w:val="18"/>
          <w:szCs w:val="18"/>
          <w:lang w:val="es-MX"/>
        </w:rPr>
      </w:pPr>
    </w:p>
    <w:p w14:paraId="475B656D" w14:textId="184EDD4B" w:rsidR="005806F8" w:rsidRDefault="005806F8" w:rsidP="000C0C1F">
      <w:pPr>
        <w:rPr>
          <w:sz w:val="18"/>
          <w:szCs w:val="18"/>
          <w:lang w:val="es-MX"/>
        </w:rPr>
      </w:pPr>
    </w:p>
    <w:p w14:paraId="248C3FCB" w14:textId="77777777" w:rsidR="005806F8" w:rsidRPr="000C0C1F" w:rsidRDefault="005806F8" w:rsidP="000C0C1F">
      <w:pPr>
        <w:rPr>
          <w:sz w:val="18"/>
          <w:szCs w:val="18"/>
          <w:lang w:val="es-MX"/>
        </w:rPr>
      </w:pPr>
    </w:p>
    <w:sectPr w:rsidR="005806F8" w:rsidRPr="000C0C1F" w:rsidSect="00E2034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4C6D" w14:textId="77777777" w:rsidR="00F9158C" w:rsidRDefault="00F9158C">
      <w:r>
        <w:separator/>
      </w:r>
    </w:p>
  </w:endnote>
  <w:endnote w:type="continuationSeparator" w:id="0">
    <w:p w14:paraId="6E2FFD1B" w14:textId="77777777" w:rsidR="00F9158C" w:rsidRDefault="00F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DB39" w14:textId="1B75C595" w:rsidR="005806F8" w:rsidRDefault="005806F8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3141C49" wp14:editId="34C9A450">
              <wp:simplePos x="0" y="0"/>
              <wp:positionH relativeFrom="page">
                <wp:posOffset>1203960</wp:posOffset>
              </wp:positionH>
              <wp:positionV relativeFrom="paragraph">
                <wp:posOffset>162560</wp:posOffset>
              </wp:positionV>
              <wp:extent cx="5391150" cy="1229995"/>
              <wp:effectExtent l="0" t="0" r="0" b="0"/>
              <wp:wrapThrough wrapText="bothSides">
                <wp:wrapPolygon edited="0">
                  <wp:start x="229" y="0"/>
                  <wp:lineTo x="229" y="21076"/>
                  <wp:lineTo x="21371" y="21076"/>
                  <wp:lineTo x="21371" y="0"/>
                  <wp:lineTo x="229" y="0"/>
                </wp:wrapPolygon>
              </wp:wrapThrough>
              <wp:docPr id="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23D635" w14:textId="59097024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____________________________________________________________________</w:t>
                          </w:r>
                          <w:r w:rsid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0ADD79D0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Superintendencia de la Economía Solidaria</w:t>
                          </w:r>
                        </w:p>
                        <w:p w14:paraId="6D96C9C5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Avenida Calle 24 (Esperanza) N° 60-50 Piso 8 Centro Empresarial Gran Estación</w:t>
                          </w:r>
                        </w:p>
                        <w:p w14:paraId="4CC78706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PBX: (+57) (601)7 560 557</w:t>
                          </w:r>
                        </w:p>
                        <w:p w14:paraId="1D93BFC8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Línea Gratis: 018000-180-430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41C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4.8pt;margin-top:12.8pt;width:424.5pt;height:96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" filled="f" stroked="f" strokeweight=".5pt">
              <v:textbox>
                <w:txbxContent>
                  <w:p w14:paraId="4523D635" w14:textId="59097024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sz w:val="18"/>
                        <w:szCs w:val="18"/>
                      </w:rPr>
                      <w:t>____________________________________________________________________</w:t>
                    </w:r>
                    <w:r w:rsidR="005806F8">
                      <w:rPr>
                        <w:rFonts w:ascii="Verdana" w:hAnsi="Verdana"/>
                        <w:sz w:val="18"/>
                        <w:szCs w:val="18"/>
                      </w:rPr>
                      <w:t>__</w:t>
                    </w:r>
                  </w:p>
                  <w:p w14:paraId="0ADD79D0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  <w:t>Superintendencia de la Economía Solidaria</w:t>
                    </w:r>
                  </w:p>
                  <w:p w14:paraId="6D96C9C5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Avenida Calle 24 (Esperanza) N° 60-50 Piso 8 Centro Empresarial Gran Estación</w:t>
                    </w:r>
                  </w:p>
                  <w:p w14:paraId="4CC78706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PBX: (+57) (601)7 560 557</w:t>
                    </w:r>
                  </w:p>
                  <w:p w14:paraId="1D93BFC8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Línea Gratis: 018000-180-430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  <w:p w14:paraId="15113217" w14:textId="52337754" w:rsidR="00B16792" w:rsidRDefault="00B16792">
    <w:pPr>
      <w:pStyle w:val="Piedepgina"/>
    </w:pPr>
  </w:p>
  <w:p w14:paraId="624B3505" w14:textId="77777777" w:rsidR="00B16792" w:rsidRDefault="00B16792">
    <w:pPr>
      <w:pStyle w:val="Piedepgina"/>
    </w:pPr>
  </w:p>
  <w:p w14:paraId="4CC4681F" w14:textId="77777777" w:rsidR="009B02E7" w:rsidRDefault="009B02E7">
    <w:pPr>
      <w:pStyle w:val="Piedepgina"/>
    </w:pPr>
  </w:p>
  <w:p w14:paraId="25DB4D52" w14:textId="160893F5" w:rsidR="009B02E7" w:rsidRDefault="009B02E7">
    <w:pPr>
      <w:pStyle w:val="Piedepgina"/>
    </w:pPr>
  </w:p>
  <w:p w14:paraId="69321762" w14:textId="1985F9C7" w:rsidR="009B02E7" w:rsidRDefault="009B02E7">
    <w:pPr>
      <w:pStyle w:val="Piedepgina"/>
    </w:pPr>
  </w:p>
  <w:p w14:paraId="41B7E737" w14:textId="77777777" w:rsidR="009B02E7" w:rsidRDefault="009B02E7">
    <w:pPr>
      <w:pStyle w:val="Piedepgina"/>
    </w:pPr>
  </w:p>
  <w:p w14:paraId="472DEFF0" w14:textId="77777777" w:rsidR="009B02E7" w:rsidRDefault="009B02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89F0" w14:textId="7B58DA7C" w:rsidR="00B16792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D12E246" wp14:editId="40FC236E">
              <wp:simplePos x="0" y="0"/>
              <wp:positionH relativeFrom="page">
                <wp:align>center</wp:align>
              </wp:positionH>
              <wp:positionV relativeFrom="paragraph">
                <wp:posOffset>56515</wp:posOffset>
              </wp:positionV>
              <wp:extent cx="5391150" cy="1229995"/>
              <wp:effectExtent l="0" t="0" r="0" b="0"/>
              <wp:wrapThrough wrapText="bothSides">
                <wp:wrapPolygon edited="0">
                  <wp:start x="229" y="0"/>
                  <wp:lineTo x="229" y="21076"/>
                  <wp:lineTo x="21371" y="21076"/>
                  <wp:lineTo x="21371" y="0"/>
                  <wp:lineTo x="229" y="0"/>
                </wp:wrapPolygon>
              </wp:wrapThrough>
              <wp:docPr id="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4503A6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6BA9C48E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Superintendencia de la Economía Solidaria</w:t>
                          </w:r>
                        </w:p>
                        <w:p w14:paraId="6AE65FD6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Avenida Calle 24 (Esperanza) N° 60-50 Piso 8 Centro Empresarial Gran Estación</w:t>
                          </w:r>
                        </w:p>
                        <w:p w14:paraId="22F79672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PBX: (+57) (601)7 560 557</w:t>
                          </w:r>
                        </w:p>
                        <w:p w14:paraId="0F535714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Línea Gratis: 018000-180-430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2E2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4.45pt;width:424.5pt;height:96.85pt;z-index: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" filled="f" stroked="f" strokeweight=".5pt">
              <v:textbox>
                <w:txbxContent>
                  <w:p w14:paraId="4D4503A6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sz w:val="18"/>
                        <w:szCs w:val="18"/>
                      </w:rPr>
                      <w:t>____________________________________________________________________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__</w:t>
                    </w:r>
                  </w:p>
                  <w:p w14:paraId="6BA9C48E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  <w:t>Superintendencia de la Economía Solidaria</w:t>
                    </w:r>
                  </w:p>
                  <w:p w14:paraId="6AE65FD6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Avenida Calle 24 (Esperanza) N° 60-50 Piso 8 Centro Empresarial Gran Estación</w:t>
                    </w:r>
                  </w:p>
                  <w:p w14:paraId="22F79672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PBX: (+57) (601)7 560 557</w:t>
                    </w:r>
                  </w:p>
                  <w:p w14:paraId="0F535714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Línea Gratis: 018000-180-430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  <w:p w14:paraId="00471487" w14:textId="1FC1AA3F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887B845" w14:textId="09B521B6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4DAF34D" w14:textId="1AC2B66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3ADBF12C" w14:textId="46E24C0B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28C208E" w14:textId="04C9CA4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C617515" w14:textId="23E806A8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175430C1" w14:textId="77777777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9858C8D" w14:textId="77777777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D1C2F07" w14:textId="3A30C09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75A35D3" w14:textId="57CDC235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65DEA8A" w14:textId="60657212" w:rsidR="000F7FD7" w:rsidRPr="00E20347" w:rsidRDefault="006646E0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9830FF5" wp14:editId="2ED6043E">
              <wp:simplePos x="0" y="0"/>
              <wp:positionH relativeFrom="column">
                <wp:posOffset>915507</wp:posOffset>
              </wp:positionH>
              <wp:positionV relativeFrom="paragraph">
                <wp:posOffset>386080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FBB5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PBX (1) 7 560 557.  Línea Gratuita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424A1BA1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3012D744" w14:textId="77777777" w:rsidR="006646E0" w:rsidRDefault="006646E0" w:rsidP="006646E0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30FF5" id="Cuadro de texto 25" o:spid="_x0000_s1028" type="#_x0000_t202" style="position:absolute;left:0;text-align:left;margin-left:72.1pt;margin-top:30.4pt;width:480.1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" filled="f" stroked="f">
              <v:textbox>
                <w:txbxContent>
                  <w:p w14:paraId="4549FBB5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>PBX (1) 7 560 557.  Línea Gratuita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424A1BA1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3012D744" w14:textId="77777777" w:rsidR="006646E0" w:rsidRDefault="006646E0" w:rsidP="006646E0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2B92" w14:textId="77777777" w:rsidR="00F9158C" w:rsidRDefault="00F9158C">
      <w:r>
        <w:separator/>
      </w:r>
    </w:p>
  </w:footnote>
  <w:footnote w:type="continuationSeparator" w:id="0">
    <w:p w14:paraId="769B43F8" w14:textId="77777777" w:rsidR="00F9158C" w:rsidRDefault="00F9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76E2" w14:textId="5B75776A" w:rsidR="009B02E7" w:rsidRDefault="009B02E7" w:rsidP="00C64ECE">
    <w:pPr>
      <w:pStyle w:val="Encabezado"/>
      <w:ind w:left="-709" w:right="-942"/>
    </w:pPr>
  </w:p>
  <w:p w14:paraId="477F0E57" w14:textId="4473104C" w:rsidR="009B02E7" w:rsidRDefault="006E5D83" w:rsidP="00C64ECE">
    <w:pPr>
      <w:pStyle w:val="Encabezado"/>
      <w:ind w:left="-709" w:right="-942"/>
    </w:pPr>
    <w:r>
      <w:rPr>
        <w:noProof/>
        <w:lang w:eastAsia="es-CO"/>
      </w:rPr>
      <w:drawing>
        <wp:anchor distT="0" distB="0" distL="114300" distR="114300" simplePos="0" relativeHeight="251700224" behindDoc="0" locked="0" layoutInCell="1" allowOverlap="1" wp14:anchorId="62F0ABB6" wp14:editId="181AA550">
          <wp:simplePos x="0" y="0"/>
          <wp:positionH relativeFrom="column">
            <wp:posOffset>1815465</wp:posOffset>
          </wp:positionH>
          <wp:positionV relativeFrom="paragraph">
            <wp:posOffset>5715</wp:posOffset>
          </wp:positionV>
          <wp:extent cx="2161905" cy="971429"/>
          <wp:effectExtent l="0" t="0" r="0" b="635"/>
          <wp:wrapThrough wrapText="bothSides">
            <wp:wrapPolygon edited="0">
              <wp:start x="0" y="0"/>
              <wp:lineTo x="0" y="21190"/>
              <wp:lineTo x="21321" y="21190"/>
              <wp:lineTo x="2132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905" cy="97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560834" w14:textId="77777777" w:rsidR="009B02E7" w:rsidRDefault="009B02E7" w:rsidP="00C64ECE">
    <w:pPr>
      <w:pStyle w:val="Encabezado"/>
      <w:ind w:left="-709" w:right="-942"/>
    </w:pPr>
  </w:p>
  <w:p w14:paraId="2F85A29C" w14:textId="6F686D00" w:rsidR="009B02E7" w:rsidRDefault="009B02E7" w:rsidP="00C64ECE">
    <w:pPr>
      <w:pStyle w:val="Encabezado"/>
      <w:ind w:left="-709" w:right="-942"/>
    </w:pPr>
  </w:p>
  <w:p w14:paraId="34BC0DEB" w14:textId="4C854CC5" w:rsidR="009B02E7" w:rsidRDefault="009B02E7" w:rsidP="00C64ECE">
    <w:pPr>
      <w:pStyle w:val="Encabezado"/>
      <w:ind w:left="-709" w:right="-942"/>
    </w:pPr>
  </w:p>
  <w:p w14:paraId="15B09DF0" w14:textId="33A7BE01" w:rsidR="00B16792" w:rsidRDefault="00B16792" w:rsidP="00C64ECE">
    <w:pPr>
      <w:pStyle w:val="Encabezado"/>
      <w:ind w:left="-709" w:right="-942"/>
    </w:pPr>
  </w:p>
  <w:p w14:paraId="45310095" w14:textId="03F03444" w:rsidR="00B16792" w:rsidRDefault="00B16792" w:rsidP="00C64ECE">
    <w:pPr>
      <w:pStyle w:val="Encabezado"/>
      <w:ind w:left="-709" w:right="-942"/>
    </w:pPr>
  </w:p>
  <w:p w14:paraId="5BDF259B" w14:textId="18A453C0" w:rsidR="00C64ECE" w:rsidRDefault="00C64ECE" w:rsidP="00C64ECE">
    <w:pPr>
      <w:pStyle w:val="Encabezado"/>
      <w:ind w:left="-709" w:right="-942"/>
    </w:pPr>
    <w:r>
      <w:t xml:space="preserve">                                                                     </w:t>
    </w:r>
  </w:p>
  <w:p w14:paraId="51178D08" w14:textId="37DECB51" w:rsidR="000F7FD7" w:rsidRDefault="00567935">
    <w:pPr>
      <w:ind w:right="-59"/>
      <w:rPr>
        <w:sz w:val="18"/>
        <w:szCs w:val="18"/>
      </w:rPr>
    </w:pPr>
    <w:r>
      <w:rPr>
        <w:bCs/>
        <w:sz w:val="18"/>
        <w:szCs w:val="18"/>
        <w:lang w:val="es-ES_tradnl"/>
      </w:rPr>
      <w:t>300</w:t>
    </w:r>
    <w:r w:rsidR="000F7FD7">
      <w:rPr>
        <w:bCs/>
        <w:sz w:val="18"/>
        <w:szCs w:val="18"/>
        <w:lang w:val="es-ES_tradnl"/>
      </w:rPr>
      <w:t xml:space="preserve"> - Circular Externa No. </w:t>
    </w:r>
    <w:bookmarkStart w:id="0" w:name="numassigned_2"/>
    <w:r w:rsidR="000F7FD7">
      <w:rPr>
        <w:bCs/>
        <w:sz w:val="18"/>
        <w:szCs w:val="18"/>
        <w:lang w:val="es-ES_tradnl"/>
      </w:rPr>
      <w:t xml:space="preserve">  </w:t>
    </w:r>
    <w:bookmarkEnd w:id="0"/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rStyle w:val="Nmerodepgina"/>
        <w:rFonts w:cs="Arial"/>
        <w:iCs/>
        <w:sz w:val="18"/>
        <w:szCs w:val="18"/>
      </w:rPr>
      <w:t xml:space="preserve">Página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PAGE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  <w:r w:rsidR="000F7FD7">
      <w:rPr>
        <w:rStyle w:val="Nmerodepgina"/>
        <w:rFonts w:cs="Arial"/>
        <w:iCs/>
        <w:sz w:val="18"/>
        <w:szCs w:val="18"/>
      </w:rPr>
      <w:t xml:space="preserve"> de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NUMPAGES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0911" w14:textId="3912F545" w:rsidR="00B868AF" w:rsidRDefault="00B868AF" w:rsidP="003C3D0E">
    <w:pPr>
      <w:pStyle w:val="Encabezado"/>
      <w:ind w:left="-1701" w:right="-942"/>
    </w:pPr>
    <w:r>
      <w:t xml:space="preserve">                                                                         </w:t>
    </w:r>
  </w:p>
  <w:p w14:paraId="4385C11E" w14:textId="275826AB" w:rsidR="000F7FD7" w:rsidRDefault="000F7FD7" w:rsidP="00EC3A42">
    <w:pPr>
      <w:pStyle w:val="Ttulo1"/>
      <w:rPr>
        <w:sz w:val="22"/>
        <w:szCs w:val="22"/>
      </w:rPr>
    </w:pPr>
  </w:p>
  <w:p w14:paraId="7BD03659" w14:textId="7DC1F86D" w:rsidR="006E5D83" w:rsidRDefault="006E5D83" w:rsidP="006E5D83"/>
  <w:p w14:paraId="156476CB" w14:textId="6A5A9527" w:rsidR="006E5D83" w:rsidRDefault="006E5D83" w:rsidP="006E5D83">
    <w:r>
      <w:rPr>
        <w:noProof/>
        <w:lang w:eastAsia="es-CO"/>
      </w:rPr>
      <w:drawing>
        <wp:anchor distT="0" distB="0" distL="114300" distR="114300" simplePos="0" relativeHeight="251697152" behindDoc="0" locked="0" layoutInCell="1" allowOverlap="1" wp14:anchorId="34C7000C" wp14:editId="605ED0ED">
          <wp:simplePos x="0" y="0"/>
          <wp:positionH relativeFrom="column">
            <wp:posOffset>1815465</wp:posOffset>
          </wp:positionH>
          <wp:positionV relativeFrom="paragraph">
            <wp:posOffset>155575</wp:posOffset>
          </wp:positionV>
          <wp:extent cx="2161540" cy="970915"/>
          <wp:effectExtent l="0" t="0" r="0" b="635"/>
          <wp:wrapThrough wrapText="bothSides">
            <wp:wrapPolygon edited="0">
              <wp:start x="0" y="0"/>
              <wp:lineTo x="0" y="21190"/>
              <wp:lineTo x="21321" y="21190"/>
              <wp:lineTo x="2132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540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B69E94" w14:textId="78E7A966" w:rsidR="006E5D83" w:rsidRDefault="006E5D83" w:rsidP="006E5D83"/>
  <w:p w14:paraId="7650B28A" w14:textId="4CADD5F0" w:rsidR="006E5D83" w:rsidRDefault="006E5D83" w:rsidP="006E5D83"/>
  <w:p w14:paraId="3D79A6C8" w14:textId="31BA7751" w:rsidR="006E5D83" w:rsidRDefault="006E5D83" w:rsidP="006E5D83"/>
  <w:p w14:paraId="42FF98E7" w14:textId="089D77A1" w:rsidR="006E5D83" w:rsidRDefault="006E5D83" w:rsidP="006E5D83"/>
  <w:p w14:paraId="1C0300CE" w14:textId="3A42A3D8" w:rsidR="006E5D83" w:rsidRDefault="006E5D83" w:rsidP="006E5D83"/>
  <w:p w14:paraId="29947A79" w14:textId="402B481A" w:rsidR="006E5D83" w:rsidRDefault="006E5D83" w:rsidP="006E5D83"/>
  <w:p w14:paraId="5779E69C" w14:textId="7A90CE5A" w:rsidR="006E5D83" w:rsidRPr="005806F8" w:rsidRDefault="006E5D83" w:rsidP="006E5D83">
    <w:pPr>
      <w:rPr>
        <w:rFonts w:ascii="Verdana" w:hAnsi="Verdana"/>
      </w:rPr>
    </w:pPr>
  </w:p>
  <w:p w14:paraId="2049512D" w14:textId="77777777" w:rsidR="006E5D83" w:rsidRPr="005806F8" w:rsidRDefault="006E5D83" w:rsidP="006E5D83">
    <w:pPr>
      <w:rPr>
        <w:rFonts w:ascii="Verdana" w:hAnsi="Verdana"/>
      </w:rPr>
    </w:pPr>
  </w:p>
  <w:p w14:paraId="7D4E841F" w14:textId="77777777" w:rsidR="00EC3A42" w:rsidRPr="005806F8" w:rsidRDefault="00EC3A42" w:rsidP="00EC3A42">
    <w:pPr>
      <w:pStyle w:val="Ttulo1"/>
      <w:jc w:val="center"/>
      <w:rPr>
        <w:rFonts w:ascii="Verdana" w:hAnsi="Verdana"/>
        <w:sz w:val="28"/>
        <w:szCs w:val="28"/>
      </w:rPr>
    </w:pPr>
    <w:r w:rsidRPr="005806F8">
      <w:rPr>
        <w:rFonts w:ascii="Verdana" w:hAnsi="Verdana"/>
        <w:sz w:val="28"/>
        <w:szCs w:val="28"/>
      </w:rPr>
      <w:t>CIRCULAR EXTERNA No.</w:t>
    </w:r>
    <w:r w:rsidR="00AD1E04" w:rsidRPr="005806F8">
      <w:rPr>
        <w:rFonts w:ascii="Verdana" w:hAnsi="Verdana"/>
        <w:noProof/>
        <w:lang w:val="es-ES" w:eastAsia="es-ES"/>
      </w:rPr>
      <w:t xml:space="preserve"> </w:t>
    </w:r>
    <w:r w:rsidRPr="005806F8">
      <w:rPr>
        <w:rFonts w:ascii="Verdana" w:hAnsi="Verdana"/>
        <w:sz w:val="28"/>
        <w:szCs w:val="28"/>
      </w:rPr>
      <w:t xml:space="preserve"> </w:t>
    </w:r>
    <w:bookmarkStart w:id="1" w:name="numassigned"/>
    <w:r w:rsidRPr="005806F8">
      <w:rPr>
        <w:rFonts w:ascii="Verdana" w:hAnsi="Verdana"/>
        <w:sz w:val="28"/>
        <w:szCs w:val="28"/>
      </w:rPr>
      <w:t xml:space="preserve">  </w:t>
    </w:r>
    <w:bookmarkEnd w:id="1"/>
  </w:p>
  <w:p w14:paraId="482F8C80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p w14:paraId="632DF26C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21"/>
      <w:gridCol w:w="7602"/>
    </w:tblGrid>
    <w:tr w:rsidR="00EC3A42" w:rsidRPr="005806F8" w14:paraId="54368F7E" w14:textId="77777777" w:rsidTr="00DD2F81">
      <w:tc>
        <w:tcPr>
          <w:tcW w:w="1526" w:type="dxa"/>
        </w:tcPr>
        <w:p w14:paraId="74BA16F6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PARA:</w:t>
          </w:r>
        </w:p>
      </w:tc>
      <w:tc>
        <w:tcPr>
          <w:tcW w:w="7737" w:type="dxa"/>
        </w:tcPr>
        <w:p w14:paraId="220FD3A1" w14:textId="3BE89896" w:rsidR="00EC3A42" w:rsidRPr="005806F8" w:rsidRDefault="00567935" w:rsidP="00EC3A42">
          <w:pPr>
            <w:rPr>
              <w:rFonts w:ascii="Verdana" w:hAnsi="Verdana"/>
              <w:b/>
              <w:bCs/>
              <w:i w:val="0"/>
            </w:rPr>
          </w:pPr>
          <w:r>
            <w:rPr>
              <w:rFonts w:ascii="Verdana" w:hAnsi="Verdana"/>
              <w:b/>
              <w:bCs/>
              <w:i w:val="0"/>
              <w:sz w:val="22"/>
              <w:szCs w:val="22"/>
            </w:rPr>
            <w:t>MODIFICACIÓN DEL NUMERAL 2 DEL CAPÍTULO IV DEL TÍTULO IV DE LA CIRCULAR BÁSICA JURÍDICA (CBJ), RELATIVO A LAS CERTIFICACIONES DE VIGILANCIA DE ORGANIZACIONES SUPERVISADAS.</w:t>
          </w:r>
        </w:p>
      </w:tc>
    </w:tr>
    <w:tr w:rsidR="00EC3A42" w:rsidRPr="005806F8" w14:paraId="009171FD" w14:textId="77777777" w:rsidTr="00DD2F81">
      <w:tc>
        <w:tcPr>
          <w:tcW w:w="1526" w:type="dxa"/>
        </w:tcPr>
        <w:p w14:paraId="4C2BC3F7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DE:</w:t>
          </w:r>
        </w:p>
      </w:tc>
      <w:tc>
        <w:tcPr>
          <w:tcW w:w="7737" w:type="dxa"/>
        </w:tcPr>
        <w:p w14:paraId="4609C9D9" w14:textId="6A8A202D" w:rsidR="00EC3A42" w:rsidRPr="005806F8" w:rsidRDefault="00567935" w:rsidP="00EC3A42">
          <w:pPr>
            <w:rPr>
              <w:rFonts w:ascii="Verdana" w:hAnsi="Verdana"/>
              <w:b/>
              <w:bCs/>
              <w:i w:val="0"/>
            </w:rPr>
          </w:pPr>
          <w:r>
            <w:rPr>
              <w:rFonts w:ascii="Verdana" w:hAnsi="Verdana"/>
              <w:b/>
              <w:bCs/>
              <w:i w:val="0"/>
              <w:sz w:val="22"/>
              <w:szCs w:val="22"/>
            </w:rPr>
            <w:t>MARÍA JOSÉ NAVARRO MUÑOZ - SUPERINTENDENTA DE ECONOMÍA SOLIDARIA</w:t>
          </w:r>
        </w:p>
      </w:tc>
    </w:tr>
    <w:tr w:rsidR="00EC3A42" w:rsidRPr="005806F8" w14:paraId="1B967028" w14:textId="77777777" w:rsidTr="00DD2F81">
      <w:tc>
        <w:tcPr>
          <w:tcW w:w="1526" w:type="dxa"/>
        </w:tcPr>
        <w:p w14:paraId="66CE9674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ASUNTO:</w:t>
          </w:r>
        </w:p>
      </w:tc>
      <w:tc>
        <w:tcPr>
          <w:tcW w:w="7737" w:type="dxa"/>
        </w:tcPr>
        <w:p w14:paraId="1E6ECC0A" w14:textId="2A44BF93" w:rsidR="00EC3A42" w:rsidRPr="005806F8" w:rsidRDefault="00567935" w:rsidP="008E305A">
          <w:pPr>
            <w:jc w:val="both"/>
            <w:rPr>
              <w:rFonts w:ascii="Verdana" w:hAnsi="Verdana"/>
              <w:b/>
              <w:bCs/>
              <w:i w:val="0"/>
            </w:rPr>
          </w:pPr>
          <w:r>
            <w:rPr>
              <w:rFonts w:ascii="Verdana" w:hAnsi="Verdana"/>
              <w:b/>
              <w:bCs/>
              <w:i w:val="0"/>
              <w:sz w:val="22"/>
              <w:szCs w:val="22"/>
            </w:rPr>
            <w:t>MODIFICACIÓN DEL NUMERAL 2 DEL CAPÍTULO IV DEL TÍTULO IV DE LA CIRCULAR BÁSICA JURÍDICA (CBJ), RELATIVO A LAS CERTIFICACIONES DE VIGILANCIA DE ORGANIZACIONES SUPERVISADAS.</w:t>
          </w:r>
        </w:p>
      </w:tc>
    </w:tr>
    <w:tr w:rsidR="00EC3A42" w:rsidRPr="005806F8" w14:paraId="0074D0B9" w14:textId="77777777" w:rsidTr="00DD2F81">
      <w:tc>
        <w:tcPr>
          <w:tcW w:w="1526" w:type="dxa"/>
        </w:tcPr>
        <w:p w14:paraId="75595DCF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FECHA:</w:t>
          </w:r>
        </w:p>
      </w:tc>
      <w:tc>
        <w:tcPr>
          <w:tcW w:w="7737" w:type="dxa"/>
        </w:tcPr>
        <w:p w14:paraId="0070BFA5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 xml:space="preserve">Bogotá D.C., </w:t>
          </w:r>
          <w:bookmarkStart w:id="2" w:name="fecassignedlong"/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 xml:space="preserve">  </w:t>
          </w:r>
          <w:bookmarkEnd w:id="2"/>
        </w:p>
      </w:tc>
    </w:tr>
  </w:tbl>
  <w:p w14:paraId="1C77EA07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p w14:paraId="3F59E2F3" w14:textId="77777777" w:rsidR="00EC3A42" w:rsidRPr="005806F8" w:rsidRDefault="00073528" w:rsidP="00EC3A42">
    <w:pPr>
      <w:rPr>
        <w:rFonts w:ascii="Verdana" w:hAnsi="Verdana"/>
        <w:b/>
        <w:bCs/>
        <w:i w:val="0"/>
        <w:sz w:val="22"/>
        <w:szCs w:val="22"/>
      </w:rPr>
    </w:pPr>
    <w:r w:rsidRPr="005806F8">
      <w:rPr>
        <w:rFonts w:ascii="Verdana" w:hAnsi="Verdana"/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DECFC9" wp14:editId="29D62CC2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6915A" id="Line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" strokeweight="4.5pt">
              <v:stroke linestyle="thinThick"/>
              <w10:wrap type="topAndBottom"/>
            </v:line>
          </w:pict>
        </mc:Fallback>
      </mc:AlternateContent>
    </w:r>
  </w:p>
  <w:p w14:paraId="76644BA5" w14:textId="49E87D20" w:rsidR="00EC3A42" w:rsidRPr="005806F8" w:rsidRDefault="00EC3A42" w:rsidP="00EC3A42">
    <w:pPr>
      <w:ind w:right="-59"/>
      <w:rPr>
        <w:rFonts w:ascii="Verdana" w:hAnsi="Verdana"/>
        <w:bCs/>
        <w:sz w:val="18"/>
        <w:szCs w:val="18"/>
        <w:lang w:val="es-ES_tradnl"/>
      </w:rPr>
    </w:pPr>
  </w:p>
  <w:p w14:paraId="00B6E67E" w14:textId="587F76CD" w:rsidR="00EC3A42" w:rsidRPr="005806F8" w:rsidRDefault="00567935" w:rsidP="00EC3A42">
    <w:pPr>
      <w:ind w:right="-59"/>
      <w:rPr>
        <w:rFonts w:ascii="Verdana" w:hAnsi="Verdana"/>
        <w:sz w:val="18"/>
        <w:szCs w:val="18"/>
      </w:rPr>
    </w:pPr>
    <w:r>
      <w:rPr>
        <w:rFonts w:ascii="Verdana" w:hAnsi="Verdana"/>
        <w:bCs/>
        <w:sz w:val="18"/>
        <w:szCs w:val="18"/>
        <w:lang w:val="es-ES_tradnl"/>
      </w:rPr>
      <w:t>300</w:t>
    </w:r>
    <w:r w:rsidR="00EC3A42" w:rsidRPr="005806F8">
      <w:rPr>
        <w:rFonts w:ascii="Verdana" w:hAnsi="Verdana"/>
        <w:bCs/>
        <w:sz w:val="18"/>
        <w:szCs w:val="18"/>
        <w:lang w:val="es-ES_tradnl"/>
      </w:rPr>
      <w:t xml:space="preserve"> - Circular Externa No. </w:t>
    </w:r>
    <w:bookmarkStart w:id="3" w:name="numassigned_1"/>
    <w:r w:rsidR="00EC3A42" w:rsidRPr="005806F8">
      <w:rPr>
        <w:rFonts w:ascii="Verdana" w:hAnsi="Verdana"/>
        <w:bCs/>
        <w:sz w:val="18"/>
        <w:szCs w:val="18"/>
        <w:lang w:val="es-ES_tradnl"/>
      </w:rPr>
      <w:t xml:space="preserve">  </w:t>
    </w:r>
    <w:bookmarkEnd w:id="3"/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t xml:space="preserve">Página 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begin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instrText xml:space="preserve"> PAGE </w:instrTex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separate"/>
    </w:r>
    <w:r w:rsidR="0066566A" w:rsidRPr="005806F8">
      <w:rPr>
        <w:rStyle w:val="Nmerodepgina"/>
        <w:rFonts w:ascii="Verdana" w:hAnsi="Verdana" w:cs="Arial"/>
        <w:iCs/>
        <w:noProof/>
        <w:sz w:val="18"/>
        <w:szCs w:val="18"/>
      </w:rPr>
      <w:t>1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end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t xml:space="preserve"> de 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begin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instrText xml:space="preserve"> NUMPAGES </w:instrTex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separate"/>
    </w:r>
    <w:r w:rsidR="0066566A" w:rsidRPr="005806F8">
      <w:rPr>
        <w:rStyle w:val="Nmerodepgina"/>
        <w:rFonts w:ascii="Verdana" w:hAnsi="Verdana" w:cs="Arial"/>
        <w:iCs/>
        <w:noProof/>
        <w:sz w:val="18"/>
        <w:szCs w:val="18"/>
      </w:rPr>
      <w:t>1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end"/>
    </w:r>
  </w:p>
  <w:p w14:paraId="03B51278" w14:textId="72B3BAFE" w:rsidR="000F7FD7" w:rsidRDefault="000F7FD7" w:rsidP="007B0A34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9D83AED"/>
    <w:multiLevelType w:val="hybridMultilevel"/>
    <w:tmpl w:val="7DC8EBE0"/>
    <w:lvl w:ilvl="0" w:tplc="DA6C15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5B968CB"/>
    <w:multiLevelType w:val="hybridMultilevel"/>
    <w:tmpl w:val="43FA27DC"/>
    <w:lvl w:ilvl="0" w:tplc="9928009C">
      <w:start w:val="1"/>
      <w:numFmt w:val="decimal"/>
      <w:lvlText w:val="%1."/>
      <w:lvlJc w:val="left"/>
      <w:pPr>
        <w:ind w:left="44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160" w:hanging="360"/>
      </w:pPr>
    </w:lvl>
    <w:lvl w:ilvl="2" w:tplc="240A001B" w:tentative="1">
      <w:start w:val="1"/>
      <w:numFmt w:val="lowerRoman"/>
      <w:lvlText w:val="%3."/>
      <w:lvlJc w:val="right"/>
      <w:pPr>
        <w:ind w:left="1880" w:hanging="180"/>
      </w:pPr>
    </w:lvl>
    <w:lvl w:ilvl="3" w:tplc="240A000F" w:tentative="1">
      <w:start w:val="1"/>
      <w:numFmt w:val="decimal"/>
      <w:lvlText w:val="%4."/>
      <w:lvlJc w:val="left"/>
      <w:pPr>
        <w:ind w:left="2600" w:hanging="360"/>
      </w:pPr>
    </w:lvl>
    <w:lvl w:ilvl="4" w:tplc="240A0019" w:tentative="1">
      <w:start w:val="1"/>
      <w:numFmt w:val="lowerLetter"/>
      <w:lvlText w:val="%5."/>
      <w:lvlJc w:val="left"/>
      <w:pPr>
        <w:ind w:left="3320" w:hanging="360"/>
      </w:pPr>
    </w:lvl>
    <w:lvl w:ilvl="5" w:tplc="240A001B" w:tentative="1">
      <w:start w:val="1"/>
      <w:numFmt w:val="lowerRoman"/>
      <w:lvlText w:val="%6."/>
      <w:lvlJc w:val="right"/>
      <w:pPr>
        <w:ind w:left="4040" w:hanging="180"/>
      </w:pPr>
    </w:lvl>
    <w:lvl w:ilvl="6" w:tplc="240A000F" w:tentative="1">
      <w:start w:val="1"/>
      <w:numFmt w:val="decimal"/>
      <w:lvlText w:val="%7."/>
      <w:lvlJc w:val="left"/>
      <w:pPr>
        <w:ind w:left="4760" w:hanging="360"/>
      </w:pPr>
    </w:lvl>
    <w:lvl w:ilvl="7" w:tplc="240A0019" w:tentative="1">
      <w:start w:val="1"/>
      <w:numFmt w:val="lowerLetter"/>
      <w:lvlText w:val="%8."/>
      <w:lvlJc w:val="left"/>
      <w:pPr>
        <w:ind w:left="5480" w:hanging="360"/>
      </w:pPr>
    </w:lvl>
    <w:lvl w:ilvl="8" w:tplc="240A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385640176">
    <w:abstractNumId w:val="0"/>
  </w:num>
  <w:num w:numId="2" w16cid:durableId="167838445">
    <w:abstractNumId w:val="1"/>
  </w:num>
  <w:num w:numId="3" w16cid:durableId="156397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1A"/>
    <w:rsid w:val="00006165"/>
    <w:rsid w:val="0001093F"/>
    <w:rsid w:val="000315A7"/>
    <w:rsid w:val="00070BC6"/>
    <w:rsid w:val="00073528"/>
    <w:rsid w:val="00090BFD"/>
    <w:rsid w:val="0009535C"/>
    <w:rsid w:val="000954A0"/>
    <w:rsid w:val="000966A4"/>
    <w:rsid w:val="000977CF"/>
    <w:rsid w:val="000B1429"/>
    <w:rsid w:val="000C0C1F"/>
    <w:rsid w:val="000D02DD"/>
    <w:rsid w:val="000E2344"/>
    <w:rsid w:val="000E4ECE"/>
    <w:rsid w:val="000F7FD7"/>
    <w:rsid w:val="0016084B"/>
    <w:rsid w:val="001677C9"/>
    <w:rsid w:val="001B2992"/>
    <w:rsid w:val="001B6D00"/>
    <w:rsid w:val="001C65B7"/>
    <w:rsid w:val="001D2B49"/>
    <w:rsid w:val="00203587"/>
    <w:rsid w:val="00222606"/>
    <w:rsid w:val="00254439"/>
    <w:rsid w:val="0026227A"/>
    <w:rsid w:val="0026518F"/>
    <w:rsid w:val="0028184C"/>
    <w:rsid w:val="00285323"/>
    <w:rsid w:val="00291540"/>
    <w:rsid w:val="003035F4"/>
    <w:rsid w:val="00325A55"/>
    <w:rsid w:val="003563C1"/>
    <w:rsid w:val="00356E72"/>
    <w:rsid w:val="003637DF"/>
    <w:rsid w:val="00390900"/>
    <w:rsid w:val="003A3492"/>
    <w:rsid w:val="003C3D0E"/>
    <w:rsid w:val="003D61CC"/>
    <w:rsid w:val="003E3473"/>
    <w:rsid w:val="003E6DAB"/>
    <w:rsid w:val="0041110A"/>
    <w:rsid w:val="00420671"/>
    <w:rsid w:val="00425E2C"/>
    <w:rsid w:val="00461C9B"/>
    <w:rsid w:val="004A0367"/>
    <w:rsid w:val="004D23D7"/>
    <w:rsid w:val="004D7D98"/>
    <w:rsid w:val="004F507D"/>
    <w:rsid w:val="00507BF0"/>
    <w:rsid w:val="00522339"/>
    <w:rsid w:val="00546DC4"/>
    <w:rsid w:val="00567935"/>
    <w:rsid w:val="005806F8"/>
    <w:rsid w:val="005E5D43"/>
    <w:rsid w:val="006164C0"/>
    <w:rsid w:val="0065307B"/>
    <w:rsid w:val="006646E0"/>
    <w:rsid w:val="0066566A"/>
    <w:rsid w:val="00680C7A"/>
    <w:rsid w:val="00696F6D"/>
    <w:rsid w:val="006A1B4A"/>
    <w:rsid w:val="006A4EE0"/>
    <w:rsid w:val="006B2104"/>
    <w:rsid w:val="006E5D83"/>
    <w:rsid w:val="007060DD"/>
    <w:rsid w:val="007428BE"/>
    <w:rsid w:val="007611E6"/>
    <w:rsid w:val="007635A4"/>
    <w:rsid w:val="00773ACA"/>
    <w:rsid w:val="007922E4"/>
    <w:rsid w:val="007B0A34"/>
    <w:rsid w:val="007C178A"/>
    <w:rsid w:val="007F6590"/>
    <w:rsid w:val="0082573D"/>
    <w:rsid w:val="008563F9"/>
    <w:rsid w:val="00857C4C"/>
    <w:rsid w:val="008731A8"/>
    <w:rsid w:val="00883F53"/>
    <w:rsid w:val="008E305A"/>
    <w:rsid w:val="00921409"/>
    <w:rsid w:val="0098441A"/>
    <w:rsid w:val="009B02E7"/>
    <w:rsid w:val="009C7158"/>
    <w:rsid w:val="009F476E"/>
    <w:rsid w:val="00A04A27"/>
    <w:rsid w:val="00A07251"/>
    <w:rsid w:val="00A2658D"/>
    <w:rsid w:val="00A671E6"/>
    <w:rsid w:val="00AD1E04"/>
    <w:rsid w:val="00AD5A52"/>
    <w:rsid w:val="00B14911"/>
    <w:rsid w:val="00B14945"/>
    <w:rsid w:val="00B16792"/>
    <w:rsid w:val="00B62C65"/>
    <w:rsid w:val="00B730EC"/>
    <w:rsid w:val="00B868AF"/>
    <w:rsid w:val="00BB6319"/>
    <w:rsid w:val="00BD17A4"/>
    <w:rsid w:val="00BF3EC9"/>
    <w:rsid w:val="00BF4A5A"/>
    <w:rsid w:val="00C64ECE"/>
    <w:rsid w:val="00CA55A0"/>
    <w:rsid w:val="00CF5F53"/>
    <w:rsid w:val="00D52E5D"/>
    <w:rsid w:val="00DC43DE"/>
    <w:rsid w:val="00DD334C"/>
    <w:rsid w:val="00E20347"/>
    <w:rsid w:val="00E7790F"/>
    <w:rsid w:val="00EB7284"/>
    <w:rsid w:val="00EC3A42"/>
    <w:rsid w:val="00F14086"/>
    <w:rsid w:val="00F3485A"/>
    <w:rsid w:val="00F46734"/>
    <w:rsid w:val="00F9158C"/>
    <w:rsid w:val="00FA17E0"/>
    <w:rsid w:val="00FA2E8D"/>
    <w:rsid w:val="00FC3503"/>
    <w:rsid w:val="00FD757D"/>
    <w:rsid w:val="00FE2679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C6C59C"/>
  <w15:docId w15:val="{FAF16DC5-F27F-4541-B876-5B5F218D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696F6D"/>
    <w:pPr>
      <w:jc w:val="center"/>
    </w:pPr>
    <w:rPr>
      <w:b/>
      <w:bCs/>
      <w:i w:val="0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3D61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locked/>
    <w:rsid w:val="00B868AF"/>
    <w:rPr>
      <w:b/>
      <w:bCs/>
    </w:rPr>
  </w:style>
  <w:style w:type="paragraph" w:styleId="Prrafodelista">
    <w:name w:val="List Paragraph"/>
    <w:basedOn w:val="Normal"/>
    <w:uiPriority w:val="34"/>
    <w:qFormat/>
    <w:rsid w:val="008E305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0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05A"/>
    <w:rPr>
      <w:rFonts w:ascii="Arial" w:hAnsi="Arial" w:cs="Arial"/>
      <w:i/>
      <w:sz w:val="20"/>
      <w:szCs w:val="20"/>
      <w:lang w:val="es-CO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E3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65CA-24ED-4878-BB0B-E550D8E9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Beatriz Leonela Lizcano Castro</cp:lastModifiedBy>
  <cp:revision>9</cp:revision>
  <cp:lastPrinted>2007-11-17T22:44:00Z</cp:lastPrinted>
  <dcterms:created xsi:type="dcterms:W3CDTF">2024-07-17T21:21:00Z</dcterms:created>
  <dcterms:modified xsi:type="dcterms:W3CDTF">2025-02-10T20:24:00Z</dcterms:modified>
</cp:coreProperties>
</file>