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6889"/>
      </w:tblGrid>
      <w:tr w:rsidR="00EB3EC0" w:rsidRPr="00E056B6" w14:paraId="55EB4E11" w14:textId="77777777" w:rsidTr="00E14800">
        <w:trPr>
          <w:trHeight w:val="410"/>
        </w:trPr>
        <w:tc>
          <w:tcPr>
            <w:tcW w:w="10115" w:type="dxa"/>
            <w:gridSpan w:val="2"/>
            <w:shd w:val="clear" w:color="auto" w:fill="FFFFFF" w:themeFill="background1"/>
            <w:vAlign w:val="center"/>
            <w:hideMark/>
          </w:tcPr>
          <w:p w14:paraId="0A180102" w14:textId="77777777" w:rsidR="00EB3EC0" w:rsidRPr="00E056B6" w:rsidRDefault="00EB3EC0" w:rsidP="00EB3E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</w:pPr>
            <w:bookmarkStart w:id="0" w:name="_GoBack" w:colFirst="0" w:colLast="0"/>
            <w:r w:rsidRPr="00E056B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>1. INFORMACIÓN GENERAL</w:t>
            </w:r>
          </w:p>
        </w:tc>
      </w:tr>
      <w:tr w:rsidR="00EB3EC0" w:rsidRPr="00E056B6" w14:paraId="0C3B64A9" w14:textId="77777777" w:rsidTr="00E14800">
        <w:trPr>
          <w:trHeight w:val="568"/>
        </w:trPr>
        <w:tc>
          <w:tcPr>
            <w:tcW w:w="3226" w:type="dxa"/>
            <w:shd w:val="clear" w:color="auto" w:fill="auto"/>
            <w:noWrap/>
            <w:vAlign w:val="center"/>
            <w:hideMark/>
          </w:tcPr>
          <w:p w14:paraId="3F1EBFB0" w14:textId="50966055" w:rsidR="00EB3EC0" w:rsidRPr="00A11D30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A11D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NOMBRE DEL FUNCIONARIO</w:t>
            </w:r>
            <w:r w:rsidR="00046513" w:rsidRPr="00A11D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 xml:space="preserve">/ CONTRATISTA </w:t>
            </w:r>
            <w:r w:rsidRPr="00A11D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QUE ENTREGA</w:t>
            </w:r>
          </w:p>
        </w:tc>
        <w:tc>
          <w:tcPr>
            <w:tcW w:w="6888" w:type="dxa"/>
            <w:shd w:val="clear" w:color="auto" w:fill="auto"/>
            <w:vAlign w:val="center"/>
            <w:hideMark/>
          </w:tcPr>
          <w:p w14:paraId="19AC90CA" w14:textId="77777777" w:rsidR="00EB3EC0" w:rsidRPr="00E056B6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lang w:val="es-CO" w:eastAsia="es-CO"/>
              </w:rPr>
            </w:pPr>
            <w:r w:rsidRPr="00E056B6">
              <w:rPr>
                <w:rFonts w:ascii="Arial Narrow" w:eastAsia="Times New Roman" w:hAnsi="Arial Narrow" w:cs="Arial"/>
                <w:lang w:val="es-CO" w:eastAsia="es-CO"/>
              </w:rPr>
              <w:t> </w:t>
            </w:r>
          </w:p>
        </w:tc>
      </w:tr>
      <w:tr w:rsidR="00EB3EC0" w:rsidRPr="00E056B6" w14:paraId="092DC321" w14:textId="77777777" w:rsidTr="00E14800">
        <w:trPr>
          <w:trHeight w:val="359"/>
        </w:trPr>
        <w:tc>
          <w:tcPr>
            <w:tcW w:w="3226" w:type="dxa"/>
            <w:shd w:val="clear" w:color="auto" w:fill="auto"/>
            <w:noWrap/>
            <w:vAlign w:val="center"/>
            <w:hideMark/>
          </w:tcPr>
          <w:p w14:paraId="5D91619D" w14:textId="2064A839" w:rsidR="00EB3EC0" w:rsidRPr="00A11D30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A11D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IDENTIFICACIÓN</w:t>
            </w:r>
          </w:p>
        </w:tc>
        <w:tc>
          <w:tcPr>
            <w:tcW w:w="6888" w:type="dxa"/>
            <w:shd w:val="clear" w:color="auto" w:fill="auto"/>
            <w:vAlign w:val="center"/>
            <w:hideMark/>
          </w:tcPr>
          <w:p w14:paraId="2D5AA30C" w14:textId="77777777" w:rsidR="00EB3EC0" w:rsidRPr="00E056B6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lang w:val="es-CO" w:eastAsia="es-CO"/>
              </w:rPr>
            </w:pPr>
            <w:r w:rsidRPr="00E056B6">
              <w:rPr>
                <w:rFonts w:ascii="Arial Narrow" w:eastAsia="Times New Roman" w:hAnsi="Arial Narrow" w:cs="Arial"/>
                <w:lang w:val="es-CO" w:eastAsia="es-CO"/>
              </w:rPr>
              <w:t> </w:t>
            </w:r>
          </w:p>
        </w:tc>
      </w:tr>
      <w:tr w:rsidR="00EB3EC0" w:rsidRPr="00E056B6" w14:paraId="122E5F09" w14:textId="77777777" w:rsidTr="00E14800">
        <w:trPr>
          <w:trHeight w:val="263"/>
        </w:trPr>
        <w:tc>
          <w:tcPr>
            <w:tcW w:w="3226" w:type="dxa"/>
            <w:shd w:val="clear" w:color="auto" w:fill="auto"/>
            <w:noWrap/>
            <w:vAlign w:val="center"/>
          </w:tcPr>
          <w:p w14:paraId="3BA36C35" w14:textId="77777777" w:rsidR="00EB3EC0" w:rsidRPr="00A11D30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A11D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CARGO</w:t>
            </w:r>
            <w:r w:rsidR="00046513" w:rsidRPr="00A11D3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 xml:space="preserve"> / CONTRATO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077AEEF8" w14:textId="77777777" w:rsidR="00EB3EC0" w:rsidRPr="00E056B6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lang w:val="es-CO" w:eastAsia="es-CO"/>
              </w:rPr>
            </w:pPr>
          </w:p>
        </w:tc>
      </w:tr>
      <w:tr w:rsidR="00EB3EC0" w:rsidRPr="00536778" w14:paraId="1450DC7A" w14:textId="77777777" w:rsidTr="00E14800">
        <w:trPr>
          <w:trHeight w:val="461"/>
        </w:trPr>
        <w:tc>
          <w:tcPr>
            <w:tcW w:w="3226" w:type="dxa"/>
            <w:shd w:val="clear" w:color="auto" w:fill="auto"/>
            <w:noWrap/>
            <w:vAlign w:val="center"/>
            <w:hideMark/>
          </w:tcPr>
          <w:p w14:paraId="1800A5ED" w14:textId="33FA7D9D" w:rsidR="00EB3EC0" w:rsidRPr="00536778" w:rsidRDefault="00EB3EC0" w:rsidP="00EB3E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DEPENDENCIA</w:t>
            </w:r>
          </w:p>
        </w:tc>
        <w:tc>
          <w:tcPr>
            <w:tcW w:w="6888" w:type="dxa"/>
            <w:shd w:val="clear" w:color="auto" w:fill="auto"/>
            <w:noWrap/>
            <w:vAlign w:val="center"/>
            <w:hideMark/>
          </w:tcPr>
          <w:p w14:paraId="6BEA3DC7" w14:textId="77777777" w:rsidR="00EB3EC0" w:rsidRPr="00536778" w:rsidRDefault="00CC6290" w:rsidP="00EB3EC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>Delegatura para la Supervisión del Ahorro y la Forma Asociativa Solidaria-Grupo De Investigaciones Administrativas Sancionatorias De Organizaciones Supervisadas.</w:t>
            </w:r>
          </w:p>
        </w:tc>
      </w:tr>
      <w:tr w:rsidR="000F5CD6" w:rsidRPr="00536778" w14:paraId="56C71306" w14:textId="77777777" w:rsidTr="00E14800">
        <w:trPr>
          <w:trHeight w:val="461"/>
        </w:trPr>
        <w:tc>
          <w:tcPr>
            <w:tcW w:w="3226" w:type="dxa"/>
            <w:shd w:val="clear" w:color="auto" w:fill="auto"/>
            <w:noWrap/>
            <w:vAlign w:val="center"/>
          </w:tcPr>
          <w:p w14:paraId="7D26FE6C" w14:textId="2BB1B69F" w:rsidR="000F5CD6" w:rsidRPr="00536778" w:rsidRDefault="000F5CD6" w:rsidP="00EB3EC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NOMBRE JEFE</w:t>
            </w:r>
          </w:p>
        </w:tc>
        <w:tc>
          <w:tcPr>
            <w:tcW w:w="6888" w:type="dxa"/>
            <w:shd w:val="clear" w:color="auto" w:fill="auto"/>
            <w:noWrap/>
            <w:vAlign w:val="center"/>
          </w:tcPr>
          <w:p w14:paraId="5BFB67B9" w14:textId="25C27B61" w:rsidR="000F5CD6" w:rsidRPr="00536778" w:rsidRDefault="00BD5DD2" w:rsidP="00EB3EC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>Nombre Completo</w:t>
            </w:r>
            <w:r w:rsidR="00CC6290" w:rsidRPr="00536778"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 xml:space="preserve"> – Superintendente Delegado para </w:t>
            </w:r>
            <w:r w:rsidR="00CC6290" w:rsidRPr="00536778">
              <w:rPr>
                <w:rFonts w:ascii="Arial Narrow" w:eastAsia="Times New Roman" w:hAnsi="Arial Narrow" w:cs="Arial"/>
                <w:sz w:val="24"/>
                <w:szCs w:val="24"/>
                <w:lang w:eastAsia="es-CO"/>
              </w:rPr>
              <w:t>la Supervisión del Ahorro y la Forma Asociativa Solidaria.</w:t>
            </w:r>
          </w:p>
        </w:tc>
      </w:tr>
      <w:bookmarkEnd w:id="0"/>
    </w:tbl>
    <w:p w14:paraId="2E31BFD2" w14:textId="77777777" w:rsidR="00E66D3B" w:rsidRPr="00536778" w:rsidRDefault="00E66D3B" w:rsidP="00EB3EC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6889"/>
      </w:tblGrid>
      <w:tr w:rsidR="003F1436" w:rsidRPr="00536778" w14:paraId="0DE54A9D" w14:textId="77777777" w:rsidTr="001F37E7">
        <w:trPr>
          <w:trHeight w:val="410"/>
        </w:trPr>
        <w:tc>
          <w:tcPr>
            <w:tcW w:w="10115" w:type="dxa"/>
            <w:gridSpan w:val="2"/>
            <w:shd w:val="clear" w:color="auto" w:fill="FFFFFF" w:themeFill="background1"/>
            <w:vAlign w:val="center"/>
            <w:hideMark/>
          </w:tcPr>
          <w:p w14:paraId="4598B1AE" w14:textId="77777777" w:rsidR="003F1436" w:rsidRPr="00536778" w:rsidRDefault="003F1436" w:rsidP="003F14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>2. IDENTIFICACIÓN DEL EXPEDIENTE</w:t>
            </w:r>
          </w:p>
        </w:tc>
      </w:tr>
      <w:tr w:rsidR="003F1436" w:rsidRPr="00536778" w14:paraId="6BCDDADB" w14:textId="77777777" w:rsidTr="003F1436">
        <w:trPr>
          <w:trHeight w:val="568"/>
        </w:trPr>
        <w:tc>
          <w:tcPr>
            <w:tcW w:w="3226" w:type="dxa"/>
            <w:shd w:val="clear" w:color="auto" w:fill="auto"/>
            <w:noWrap/>
            <w:vAlign w:val="center"/>
            <w:hideMark/>
          </w:tcPr>
          <w:p w14:paraId="306C19D1" w14:textId="77777777" w:rsidR="003F1436" w:rsidRPr="00536778" w:rsidRDefault="003F1436" w:rsidP="003F143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 xml:space="preserve">NOMBRE O RAZÓN SOCIAL </w:t>
            </w:r>
          </w:p>
          <w:p w14:paraId="3E2723EB" w14:textId="5BB7A948" w:rsidR="003F1436" w:rsidRPr="00536778" w:rsidRDefault="003F1436" w:rsidP="003F143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PERSONA INVESTIGADA</w:t>
            </w:r>
          </w:p>
        </w:tc>
        <w:tc>
          <w:tcPr>
            <w:tcW w:w="6889" w:type="dxa"/>
            <w:shd w:val="clear" w:color="auto" w:fill="auto"/>
            <w:vAlign w:val="center"/>
            <w:hideMark/>
          </w:tcPr>
          <w:p w14:paraId="7E99C2A9" w14:textId="77777777" w:rsidR="003F1436" w:rsidRPr="00536778" w:rsidRDefault="003F1436" w:rsidP="001F37E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> </w:t>
            </w:r>
          </w:p>
        </w:tc>
      </w:tr>
      <w:tr w:rsidR="003F1436" w:rsidRPr="00536778" w14:paraId="22B31B5A" w14:textId="77777777" w:rsidTr="003F1436">
        <w:trPr>
          <w:trHeight w:val="359"/>
        </w:trPr>
        <w:tc>
          <w:tcPr>
            <w:tcW w:w="3226" w:type="dxa"/>
            <w:shd w:val="clear" w:color="auto" w:fill="auto"/>
            <w:noWrap/>
            <w:vAlign w:val="center"/>
            <w:hideMark/>
          </w:tcPr>
          <w:p w14:paraId="5352015D" w14:textId="77777777" w:rsidR="003F1436" w:rsidRPr="00536778" w:rsidRDefault="003F1436" w:rsidP="001F3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IDENTIFICACIÓN (NIT O CC)</w:t>
            </w:r>
          </w:p>
        </w:tc>
        <w:tc>
          <w:tcPr>
            <w:tcW w:w="6889" w:type="dxa"/>
            <w:shd w:val="clear" w:color="auto" w:fill="auto"/>
            <w:vAlign w:val="center"/>
            <w:hideMark/>
          </w:tcPr>
          <w:p w14:paraId="0C0B25BB" w14:textId="77777777" w:rsidR="003F1436" w:rsidRPr="00536778" w:rsidRDefault="003F1436" w:rsidP="001F37E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> </w:t>
            </w:r>
          </w:p>
        </w:tc>
      </w:tr>
      <w:tr w:rsidR="003F1436" w:rsidRPr="00536778" w14:paraId="466F1EE5" w14:textId="77777777" w:rsidTr="003F1436">
        <w:trPr>
          <w:trHeight w:val="263"/>
        </w:trPr>
        <w:tc>
          <w:tcPr>
            <w:tcW w:w="3226" w:type="dxa"/>
            <w:shd w:val="clear" w:color="auto" w:fill="auto"/>
            <w:noWrap/>
            <w:vAlign w:val="center"/>
          </w:tcPr>
          <w:p w14:paraId="4C2D09CF" w14:textId="77777777" w:rsidR="003F1436" w:rsidRPr="00536778" w:rsidRDefault="005965F1" w:rsidP="001F3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CICLO DE VIDA</w: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76DE3A4A" w14:textId="77777777" w:rsidR="003F1436" w:rsidRPr="00536778" w:rsidRDefault="00CC6290" w:rsidP="001F37E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 xml:space="preserve">Indicar el ciclo de vida del proceso y los asociados. </w:t>
            </w:r>
          </w:p>
        </w:tc>
      </w:tr>
      <w:tr w:rsidR="003F1436" w:rsidRPr="00536778" w14:paraId="21500759" w14:textId="77777777" w:rsidTr="003F1436">
        <w:trPr>
          <w:trHeight w:val="461"/>
        </w:trPr>
        <w:tc>
          <w:tcPr>
            <w:tcW w:w="3226" w:type="dxa"/>
            <w:shd w:val="clear" w:color="auto" w:fill="auto"/>
            <w:noWrap/>
            <w:vAlign w:val="center"/>
            <w:hideMark/>
          </w:tcPr>
          <w:p w14:paraId="30011454" w14:textId="77777777" w:rsidR="003F1436" w:rsidRPr="00536778" w:rsidRDefault="005965F1" w:rsidP="001F3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No. EXPEDIENTE</w:t>
            </w:r>
          </w:p>
        </w:tc>
        <w:tc>
          <w:tcPr>
            <w:tcW w:w="6889" w:type="dxa"/>
            <w:shd w:val="clear" w:color="auto" w:fill="auto"/>
            <w:noWrap/>
            <w:vAlign w:val="center"/>
            <w:hideMark/>
          </w:tcPr>
          <w:p w14:paraId="3475ABE4" w14:textId="77777777" w:rsidR="003F1436" w:rsidRPr="00536778" w:rsidRDefault="003F1436" w:rsidP="001F37E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> </w:t>
            </w:r>
          </w:p>
        </w:tc>
      </w:tr>
      <w:tr w:rsidR="005965F1" w:rsidRPr="00536778" w14:paraId="23DE194C" w14:textId="77777777" w:rsidTr="003F1436">
        <w:trPr>
          <w:trHeight w:val="461"/>
        </w:trPr>
        <w:tc>
          <w:tcPr>
            <w:tcW w:w="3226" w:type="dxa"/>
            <w:shd w:val="clear" w:color="auto" w:fill="auto"/>
            <w:noWrap/>
            <w:vAlign w:val="center"/>
          </w:tcPr>
          <w:p w14:paraId="163699AE" w14:textId="77777777" w:rsidR="005965F1" w:rsidRPr="00536778" w:rsidRDefault="005965F1" w:rsidP="001F3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 xml:space="preserve">UBICACIÓN </w:t>
            </w:r>
          </w:p>
        </w:tc>
        <w:tc>
          <w:tcPr>
            <w:tcW w:w="6889" w:type="dxa"/>
            <w:shd w:val="clear" w:color="auto" w:fill="auto"/>
            <w:noWrap/>
            <w:vAlign w:val="center"/>
          </w:tcPr>
          <w:p w14:paraId="47B27277" w14:textId="77777777" w:rsidR="005965F1" w:rsidRPr="00536778" w:rsidRDefault="005965F1" w:rsidP="001F37E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  <w:t>Archivo físico piso 16, Caja No.______</w:t>
            </w:r>
          </w:p>
        </w:tc>
      </w:tr>
      <w:tr w:rsidR="005965F1" w:rsidRPr="00536778" w14:paraId="18D4B990" w14:textId="77777777" w:rsidTr="003F1436">
        <w:trPr>
          <w:trHeight w:val="461"/>
        </w:trPr>
        <w:tc>
          <w:tcPr>
            <w:tcW w:w="3226" w:type="dxa"/>
            <w:shd w:val="clear" w:color="auto" w:fill="auto"/>
            <w:noWrap/>
            <w:vAlign w:val="center"/>
          </w:tcPr>
          <w:p w14:paraId="1A7D38D3" w14:textId="2FE61FDA" w:rsidR="005965F1" w:rsidRPr="00536778" w:rsidRDefault="00120092" w:rsidP="001F3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53677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es-CO" w:eastAsia="es-CO"/>
              </w:rPr>
              <w:t>NÚMERO DE FOLIOS</w:t>
            </w:r>
          </w:p>
        </w:tc>
        <w:tc>
          <w:tcPr>
            <w:tcW w:w="6889" w:type="dxa"/>
            <w:shd w:val="clear" w:color="auto" w:fill="auto"/>
            <w:noWrap/>
            <w:vAlign w:val="center"/>
          </w:tcPr>
          <w:p w14:paraId="50F9C3AE" w14:textId="77777777" w:rsidR="005965F1" w:rsidRPr="00536778" w:rsidRDefault="005965F1" w:rsidP="001F37E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</w:p>
        </w:tc>
      </w:tr>
    </w:tbl>
    <w:p w14:paraId="33DF8A80" w14:textId="77777777" w:rsidR="003F1436" w:rsidRPr="00536778" w:rsidRDefault="003F1436" w:rsidP="00EB3EC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10168" w:type="dxa"/>
        <w:tblLook w:val="04A0" w:firstRow="1" w:lastRow="0" w:firstColumn="1" w:lastColumn="0" w:noHBand="0" w:noVBand="1"/>
      </w:tblPr>
      <w:tblGrid>
        <w:gridCol w:w="10168"/>
      </w:tblGrid>
      <w:tr w:rsidR="0097219C" w:rsidRPr="00536778" w14:paraId="707A5B77" w14:textId="77777777" w:rsidTr="00E14800">
        <w:trPr>
          <w:trHeight w:val="281"/>
        </w:trPr>
        <w:tc>
          <w:tcPr>
            <w:tcW w:w="10168" w:type="dxa"/>
          </w:tcPr>
          <w:p w14:paraId="21D12B64" w14:textId="77777777" w:rsidR="0097219C" w:rsidRPr="00536778" w:rsidRDefault="003F1436" w:rsidP="003F143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>3</w:t>
            </w:r>
            <w:r w:rsidR="0097219C"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 xml:space="preserve">. </w:t>
            </w:r>
            <w:r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>ESTADO ACTUAL DEL PROCESO</w:t>
            </w:r>
            <w:r w:rsidR="00C23977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 xml:space="preserve"> SANCIONATORIO</w:t>
            </w:r>
          </w:p>
        </w:tc>
      </w:tr>
      <w:tr w:rsidR="0097219C" w:rsidRPr="00536778" w14:paraId="09181E22" w14:textId="77777777" w:rsidTr="00E14800">
        <w:trPr>
          <w:trHeight w:val="1142"/>
        </w:trPr>
        <w:tc>
          <w:tcPr>
            <w:tcW w:w="10168" w:type="dxa"/>
          </w:tcPr>
          <w:p w14:paraId="2113D0A7" w14:textId="77777777" w:rsidR="006E3215" w:rsidRPr="00536778" w:rsidRDefault="006E3215" w:rsidP="00E66D3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0386A37" w14:textId="77777777" w:rsidR="0097219C" w:rsidRPr="00536778" w:rsidRDefault="003F1436" w:rsidP="00E66D3B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sz w:val="24"/>
                <w:szCs w:val="24"/>
              </w:rPr>
              <w:t>Informar</w:t>
            </w:r>
            <w:r w:rsidR="0097219C" w:rsidRPr="0053677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816FA" w:rsidRPr="00536778">
              <w:rPr>
                <w:rFonts w:ascii="Arial Narrow" w:hAnsi="Arial Narrow" w:cs="Arial"/>
                <w:sz w:val="24"/>
                <w:szCs w:val="24"/>
              </w:rPr>
              <w:t xml:space="preserve">el estado procesal indicado la etapa en que se encuentra, 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>última</w:t>
            </w:r>
            <w:r w:rsidR="00E816FA" w:rsidRPr="00536778">
              <w:rPr>
                <w:rFonts w:ascii="Arial Narrow" w:hAnsi="Arial Narrow" w:cs="Arial"/>
                <w:sz w:val="24"/>
                <w:szCs w:val="24"/>
              </w:rPr>
              <w:t xml:space="preserve"> actuación procesal, las acciones que pendientes por realizar a la fecha de entrega del expediente y la fecha de la caducidad. </w:t>
            </w:r>
          </w:p>
          <w:p w14:paraId="5F4F87C3" w14:textId="77777777" w:rsidR="0097219C" w:rsidRPr="00536778" w:rsidRDefault="0097219C" w:rsidP="00E66D3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D48AD1A" w14:textId="77777777" w:rsidR="0097219C" w:rsidRPr="00536778" w:rsidRDefault="0097219C" w:rsidP="00EB3EC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97219C" w:rsidRPr="00536778" w14:paraId="0D09A14B" w14:textId="77777777" w:rsidTr="00BE505A">
        <w:tc>
          <w:tcPr>
            <w:tcW w:w="10178" w:type="dxa"/>
          </w:tcPr>
          <w:p w14:paraId="6825CBD5" w14:textId="77777777" w:rsidR="00390A1F" w:rsidRPr="00536778" w:rsidRDefault="005965F1" w:rsidP="005965F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>4</w:t>
            </w:r>
            <w:r w:rsidR="0097219C"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 xml:space="preserve">. </w:t>
            </w:r>
            <w:r w:rsidR="00517A85" w:rsidRPr="0053677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s-CO" w:eastAsia="es-CO"/>
              </w:rPr>
              <w:t>RECURSOS UTILIZADOS</w:t>
            </w:r>
          </w:p>
        </w:tc>
      </w:tr>
      <w:tr w:rsidR="0097219C" w:rsidRPr="00536778" w14:paraId="3D51E48C" w14:textId="77777777" w:rsidTr="00BE505A">
        <w:trPr>
          <w:trHeight w:val="1639"/>
        </w:trPr>
        <w:tc>
          <w:tcPr>
            <w:tcW w:w="10178" w:type="dxa"/>
          </w:tcPr>
          <w:p w14:paraId="457D77D6" w14:textId="77777777" w:rsidR="00517A85" w:rsidRPr="00536778" w:rsidRDefault="00CC6290" w:rsidP="005965F1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517A85" w:rsidRPr="00536778">
              <w:rPr>
                <w:rFonts w:ascii="Arial Narrow" w:hAnsi="Arial Narrow" w:cs="Arial"/>
                <w:b/>
                <w:sz w:val="24"/>
                <w:szCs w:val="24"/>
              </w:rPr>
              <w:t>.1</w:t>
            </w:r>
            <w:r w:rsidR="00517A85" w:rsidRPr="0053677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965F1" w:rsidRPr="00536778">
              <w:rPr>
                <w:rFonts w:ascii="Arial Narrow" w:hAnsi="Arial Narrow" w:cs="Arial"/>
                <w:sz w:val="24"/>
                <w:szCs w:val="24"/>
              </w:rPr>
              <w:t>Relación de base de datos utilizados en el desarrollo de las funciones/ obligaciones, objetivos de las mismas y claves de acceso:</w:t>
            </w:r>
          </w:p>
          <w:p w14:paraId="796B326B" w14:textId="77777777" w:rsidR="00517A85" w:rsidRPr="00536778" w:rsidRDefault="00517A85" w:rsidP="00E66D3B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07A1F5F" w14:textId="77777777" w:rsidR="00260EA6" w:rsidRPr="00253E75" w:rsidRDefault="00260EA6" w:rsidP="00253E75">
            <w:pPr>
              <w:rPr>
                <w:rFonts w:ascii="Arial Narrow" w:hAnsi="Arial Narrow" w:cs="Arial"/>
                <w:sz w:val="24"/>
                <w:szCs w:val="24"/>
              </w:rPr>
            </w:pPr>
            <w:r w:rsidRPr="00253E75">
              <w:rPr>
                <w:rFonts w:ascii="Arial Narrow" w:hAnsi="Arial Narrow" w:cs="Arial"/>
                <w:sz w:val="24"/>
                <w:szCs w:val="24"/>
              </w:rPr>
              <w:t>Matriz de los procesos administrativos sancionatorios como punto de control del estado de los procesos,</w:t>
            </w:r>
            <w:r w:rsidR="005965F1" w:rsidRPr="00253E75">
              <w:rPr>
                <w:rFonts w:ascii="Arial Narrow" w:hAnsi="Arial Narrow" w:cs="Arial"/>
                <w:sz w:val="24"/>
                <w:szCs w:val="24"/>
              </w:rPr>
              <w:t xml:space="preserve"> en la que se registraron la totalidad de las actuaciones procesales</w:t>
            </w:r>
            <w:r w:rsidRPr="00253E75">
              <w:rPr>
                <w:rFonts w:ascii="Arial Narrow" w:hAnsi="Arial Narrow" w:cs="Arial"/>
                <w:sz w:val="24"/>
                <w:szCs w:val="24"/>
              </w:rPr>
              <w:t xml:space="preserve"> incorporadas al expediente físico. Se encuentra como archivo compartido en el </w:t>
            </w:r>
            <w:proofErr w:type="spellStart"/>
            <w:r w:rsidRPr="00253E75">
              <w:rPr>
                <w:rFonts w:ascii="Arial Narrow" w:hAnsi="Arial Narrow" w:cs="Arial"/>
                <w:sz w:val="24"/>
                <w:szCs w:val="24"/>
              </w:rPr>
              <w:t>google</w:t>
            </w:r>
            <w:proofErr w:type="spellEnd"/>
            <w:r w:rsidRPr="00253E75">
              <w:rPr>
                <w:rFonts w:ascii="Arial Narrow" w:hAnsi="Arial Narrow" w:cs="Arial"/>
                <w:sz w:val="24"/>
                <w:szCs w:val="24"/>
              </w:rPr>
              <w:t xml:space="preserve"> drive: </w:t>
            </w:r>
            <w:r w:rsidR="00640BF0">
              <w:rPr>
                <w:rFonts w:ascii="Arial Narrow" w:hAnsi="Arial Narrow" w:cs="Arial"/>
                <w:sz w:val="24"/>
                <w:szCs w:val="24"/>
              </w:rPr>
              <w:t xml:space="preserve">Matriz de Procesos Sancionatorios:  </w:t>
            </w:r>
            <w:hyperlink r:id="rId8" w:anchor="gid=1866537869" w:history="1">
              <w:r w:rsidRPr="00253E75">
                <w:rPr>
                  <w:rStyle w:val="Hipervnculo"/>
                  <w:rFonts w:ascii="Arial Narrow" w:hAnsi="Arial Narrow" w:cs="Arial"/>
                  <w:sz w:val="24"/>
                  <w:szCs w:val="24"/>
                </w:rPr>
                <w:t>https://docs.google.com/spreadsheets/d/1FOwQLQ6VzthdOWwsmcz_WH9rg0wHcYAeKciXDk-hTsQ/edit#gid=1866537869</w:t>
              </w:r>
            </w:hyperlink>
            <w:r w:rsidRPr="00253E75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08123397" w14:textId="77777777" w:rsidR="00517A85" w:rsidRPr="00536778" w:rsidRDefault="00517A85" w:rsidP="00260EA6">
            <w:pPr>
              <w:pStyle w:val="Prrafodelista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E31B5" w:rsidRPr="00536778" w14:paraId="4D56039A" w14:textId="77777777" w:rsidTr="00BE505A">
        <w:trPr>
          <w:trHeight w:val="1639"/>
        </w:trPr>
        <w:tc>
          <w:tcPr>
            <w:tcW w:w="10178" w:type="dxa"/>
          </w:tcPr>
          <w:p w14:paraId="09B9ADA6" w14:textId="77777777" w:rsidR="005965F1" w:rsidRPr="00536778" w:rsidRDefault="00CC6290" w:rsidP="005965F1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4</w:t>
            </w:r>
            <w:r w:rsidR="00FE31B5" w:rsidRPr="00536778">
              <w:rPr>
                <w:rFonts w:ascii="Arial Narrow" w:hAnsi="Arial Narrow" w:cs="Arial"/>
                <w:b/>
                <w:sz w:val="24"/>
                <w:szCs w:val="24"/>
              </w:rPr>
              <w:t>.2</w:t>
            </w:r>
            <w:r w:rsidR="00FE31B5" w:rsidRPr="0053677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60EA6" w:rsidRPr="00536778">
              <w:rPr>
                <w:rFonts w:ascii="Arial Narrow" w:hAnsi="Arial Narrow" w:cs="Arial"/>
                <w:sz w:val="24"/>
                <w:szCs w:val="24"/>
              </w:rPr>
              <w:t>Relación de manuales, instructivos y procedimientos utilizados en el desarrollo de las funciones</w:t>
            </w:r>
            <w:r w:rsidR="00D12140" w:rsidRPr="00536778">
              <w:rPr>
                <w:rFonts w:ascii="Arial Narrow" w:hAnsi="Arial Narrow" w:cs="Arial"/>
                <w:sz w:val="24"/>
                <w:szCs w:val="24"/>
              </w:rPr>
              <w:t>/ obligaciones</w:t>
            </w:r>
            <w:r w:rsidR="00260EA6" w:rsidRPr="00536778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3347642A" w14:textId="77777777" w:rsidR="00A84A0B" w:rsidRPr="00536778" w:rsidRDefault="00A84A0B" w:rsidP="005965F1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4DA7533" w14:textId="77777777" w:rsidR="00A84A0B" w:rsidRPr="00536778" w:rsidRDefault="00536778" w:rsidP="005965F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Se dio aplicación </w:t>
            </w:r>
            <w:r w:rsidR="00253E75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A84A0B" w:rsidRPr="00536778">
              <w:rPr>
                <w:rFonts w:ascii="Arial Narrow" w:hAnsi="Arial Narrow" w:cs="Arial"/>
                <w:sz w:val="24"/>
                <w:szCs w:val="24"/>
              </w:rPr>
              <w:t xml:space="preserve">los siguientes: </w:t>
            </w:r>
          </w:p>
          <w:p w14:paraId="5BCF0C7A" w14:textId="77777777" w:rsidR="00E97B33" w:rsidRPr="00536778" w:rsidRDefault="00E97B33" w:rsidP="005965F1">
            <w:pPr>
              <w:pStyle w:val="Prrafodelista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11E9431" w14:textId="77777777" w:rsidR="00A84A0B" w:rsidRPr="00536778" w:rsidRDefault="00A84A0B" w:rsidP="0043717C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bCs/>
                <w:sz w:val="24"/>
                <w:szCs w:val="24"/>
              </w:rPr>
              <w:t>Manual Procedimiento Sancionatorio D-EJU-001.</w:t>
            </w:r>
          </w:p>
          <w:p w14:paraId="7D27D68B" w14:textId="77777777" w:rsidR="00A84A0B" w:rsidRPr="00536778" w:rsidRDefault="00A84A0B" w:rsidP="0043717C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bCs/>
                <w:sz w:val="24"/>
                <w:szCs w:val="24"/>
              </w:rPr>
              <w:t>Guía Investigaciones Administrativas Sancionatorias  - GUSUPE 001.</w:t>
            </w:r>
          </w:p>
          <w:p w14:paraId="7C5E7BEB" w14:textId="77777777" w:rsidR="0043717C" w:rsidRPr="00536778" w:rsidRDefault="00A84A0B" w:rsidP="0043717C">
            <w:pPr>
              <w:pStyle w:val="Prrafodelista"/>
              <w:numPr>
                <w:ilvl w:val="0"/>
                <w:numId w:val="9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bCs/>
                <w:sz w:val="24"/>
                <w:szCs w:val="24"/>
              </w:rPr>
              <w:t>Guía para la dosificación de sanciones DCNTA 001.</w:t>
            </w:r>
          </w:p>
          <w:p w14:paraId="4FC4D617" w14:textId="77777777" w:rsidR="00A84A0B" w:rsidRPr="00536778" w:rsidRDefault="00A84A0B" w:rsidP="00536778">
            <w:pPr>
              <w:pStyle w:val="Prrafodelista"/>
              <w:ind w:left="108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7219C" w:rsidRPr="00536778" w14:paraId="4BFA6D9E" w14:textId="77777777" w:rsidTr="00BE505A">
        <w:tc>
          <w:tcPr>
            <w:tcW w:w="10178" w:type="dxa"/>
          </w:tcPr>
          <w:p w14:paraId="77D4FD37" w14:textId="77777777" w:rsidR="0043717C" w:rsidRPr="00536778" w:rsidRDefault="00EC0AF3" w:rsidP="0043717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517A85" w:rsidRPr="00536778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r w:rsidR="00FE31B5" w:rsidRPr="00536778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="00517A85" w:rsidRPr="0053677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3717C" w:rsidRPr="00536778">
              <w:rPr>
                <w:rFonts w:ascii="Arial Narrow" w:hAnsi="Arial Narrow" w:cs="Arial"/>
                <w:sz w:val="24"/>
                <w:szCs w:val="24"/>
              </w:rPr>
              <w:t>Relación de instrumentos archivísticos utilizados en el desarrollo de las funciones/ obligaciones:</w:t>
            </w:r>
          </w:p>
          <w:p w14:paraId="410311C1" w14:textId="77777777" w:rsidR="0043717C" w:rsidRPr="00536778" w:rsidRDefault="0043717C" w:rsidP="0043717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DCCECCF" w14:textId="77777777" w:rsidR="0071246C" w:rsidRDefault="00A84A0B" w:rsidP="0071246C">
            <w:pPr>
              <w:pStyle w:val="Prrafodelista"/>
              <w:numPr>
                <w:ilvl w:val="0"/>
                <w:numId w:val="10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sz w:val="24"/>
                <w:szCs w:val="24"/>
              </w:rPr>
              <w:t>Se suscribió el formato de “C</w:t>
            </w:r>
            <w:r w:rsidR="0071246C" w:rsidRPr="00536778">
              <w:rPr>
                <w:rFonts w:ascii="Arial Narrow" w:hAnsi="Arial Narrow" w:cs="Arial"/>
                <w:sz w:val="24"/>
                <w:szCs w:val="24"/>
              </w:rPr>
              <w:t>ompromiso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>s frente a la gestión documental F-GEDO-022 Versión 00, el cual reposa en la Secretaría General.</w:t>
            </w:r>
          </w:p>
          <w:p w14:paraId="29A596EB" w14:textId="77777777" w:rsidR="00795E30" w:rsidRPr="00536778" w:rsidRDefault="00795E30" w:rsidP="00795E30">
            <w:pPr>
              <w:pStyle w:val="Prrafodelista"/>
              <w:ind w:left="1068"/>
              <w:rPr>
                <w:rFonts w:ascii="Arial Narrow" w:hAnsi="Arial Narrow" w:cs="Arial"/>
                <w:sz w:val="24"/>
                <w:szCs w:val="24"/>
              </w:rPr>
            </w:pPr>
          </w:p>
          <w:p w14:paraId="509B876B" w14:textId="77777777" w:rsidR="0071246C" w:rsidRDefault="0071246C" w:rsidP="00A81D8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sz w:val="24"/>
                <w:szCs w:val="24"/>
              </w:rPr>
              <w:t xml:space="preserve">Se diligenció el </w:t>
            </w:r>
            <w:r w:rsidR="00A84A0B" w:rsidRPr="00536778">
              <w:rPr>
                <w:rFonts w:ascii="Arial Narrow" w:hAnsi="Arial Narrow" w:cs="Arial"/>
                <w:sz w:val="24"/>
                <w:szCs w:val="24"/>
              </w:rPr>
              <w:t>f</w:t>
            </w:r>
            <w:r w:rsidR="0043717C" w:rsidRPr="00536778">
              <w:rPr>
                <w:rFonts w:ascii="Arial Narrow" w:hAnsi="Arial Narrow" w:cs="Arial"/>
                <w:sz w:val="24"/>
                <w:szCs w:val="24"/>
              </w:rPr>
              <w:t>ormato único de inventario documental FUID - FT-GEDO-008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81D8B" w:rsidRPr="00536778">
              <w:rPr>
                <w:rFonts w:ascii="Arial Narrow" w:hAnsi="Arial Narrow" w:cs="Arial"/>
                <w:sz w:val="24"/>
                <w:szCs w:val="24"/>
              </w:rPr>
              <w:t xml:space="preserve">Versión 00 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>de conformidad con la Tabla de Retención Documental TRD</w:t>
            </w:r>
            <w:r w:rsidR="00A81D8B" w:rsidRPr="00536778">
              <w:rPr>
                <w:rFonts w:ascii="Arial Narrow" w:hAnsi="Arial Narrow" w:cs="Arial"/>
                <w:sz w:val="24"/>
                <w:szCs w:val="24"/>
              </w:rPr>
              <w:t xml:space="preserve"> 2015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 xml:space="preserve"> indicada la Secretaría General. El expediente objeto de entrega se encuentra relacion</w:t>
            </w:r>
            <w:r w:rsidR="00A81D8B" w:rsidRPr="00536778">
              <w:rPr>
                <w:rFonts w:ascii="Arial Narrow" w:hAnsi="Arial Narrow" w:cs="Arial"/>
                <w:sz w:val="24"/>
                <w:szCs w:val="24"/>
              </w:rPr>
              <w:t xml:space="preserve">ado en el número _________  de la columna “NUMERO DE ORDEN”. </w:t>
            </w:r>
          </w:p>
          <w:p w14:paraId="79A6E9BC" w14:textId="77777777" w:rsidR="00C23977" w:rsidRDefault="00C23977" w:rsidP="00C23977">
            <w:pPr>
              <w:pStyle w:val="Prrafodelista"/>
              <w:ind w:left="1068"/>
              <w:jc w:val="both"/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El formato se encuentra ubicado en </w:t>
            </w:r>
            <w:r w:rsidR="00795E30">
              <w:rPr>
                <w:rFonts w:ascii="Arial Narrow" w:hAnsi="Arial Narrow" w:cs="Arial"/>
                <w:sz w:val="24"/>
                <w:szCs w:val="24"/>
              </w:rPr>
              <w:t xml:space="preserve">carpeta compartida en </w:t>
            </w:r>
            <w:proofErr w:type="spellStart"/>
            <w:r w:rsidR="00795E30">
              <w:rPr>
                <w:rFonts w:ascii="Arial Narrow" w:hAnsi="Arial Narrow" w:cs="Arial"/>
                <w:sz w:val="24"/>
                <w:szCs w:val="24"/>
              </w:rPr>
              <w:t>google</w:t>
            </w:r>
            <w:proofErr w:type="spellEnd"/>
            <w:r w:rsidR="00795E30">
              <w:rPr>
                <w:rFonts w:ascii="Arial Narrow" w:hAnsi="Arial Narrow" w:cs="Arial"/>
                <w:sz w:val="24"/>
                <w:szCs w:val="24"/>
              </w:rPr>
              <w:t xml:space="preserve"> drive: </w:t>
            </w:r>
            <w:r w:rsidR="00640BF0" w:rsidRPr="00B70AA7">
              <w:rPr>
                <w:rFonts w:ascii="Arial Narrow" w:hAnsi="Arial Narrow" w:cs="Arial"/>
                <w:sz w:val="24"/>
                <w:szCs w:val="24"/>
              </w:rPr>
              <w:t>Grupo Investigaciones Administrativas Sancionatorias</w:t>
            </w:r>
            <w:r w:rsidR="00795E30" w:rsidRPr="00B70AA7">
              <w:rPr>
                <w:rFonts w:ascii="Arial Narrow" w:hAnsi="Arial Narrow" w:cs="Arial"/>
                <w:sz w:val="24"/>
                <w:szCs w:val="24"/>
              </w:rPr>
              <w:t>/2021/</w:t>
            </w:r>
            <w:r w:rsidR="00795E30" w:rsidRPr="00B70AA7">
              <w:rPr>
                <w:rFonts w:ascii="Arial Narrow" w:hAnsi="Arial Narrow" w:cs="Arial"/>
                <w:color w:val="FF0000"/>
                <w:sz w:val="24"/>
                <w:szCs w:val="24"/>
              </w:rPr>
              <w:t>CD-26-2021/MARITZA GÓM</w:t>
            </w:r>
            <w:r w:rsidR="00795E30" w:rsidRPr="00B70AA7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EZ CAICEDO</w:t>
            </w:r>
            <w:r w:rsidR="00795E30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640BF0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__________________.</w:t>
            </w:r>
          </w:p>
          <w:p w14:paraId="1361D7A5" w14:textId="77777777" w:rsidR="00795E30" w:rsidRPr="00536778" w:rsidRDefault="00795E30" w:rsidP="00C23977">
            <w:pPr>
              <w:pStyle w:val="Prrafodelista"/>
              <w:ind w:left="1068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2B9AA2A5" w14:textId="77777777" w:rsidR="00A81D8B" w:rsidRPr="00497E4B" w:rsidRDefault="00472838" w:rsidP="00497E4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sz w:val="24"/>
                <w:szCs w:val="24"/>
              </w:rPr>
              <w:t xml:space="preserve">Se diligenció el formato </w:t>
            </w:r>
            <w:r w:rsidR="00CC6290" w:rsidRPr="00536778">
              <w:rPr>
                <w:rFonts w:ascii="Arial Narrow" w:hAnsi="Arial Narrow" w:cs="Arial"/>
                <w:sz w:val="24"/>
                <w:szCs w:val="24"/>
              </w:rPr>
              <w:t xml:space="preserve">FT-GEDO-016 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>“</w:t>
            </w:r>
            <w:r w:rsidR="00CC6290" w:rsidRPr="00536778">
              <w:rPr>
                <w:rFonts w:ascii="Arial Narrow" w:hAnsi="Arial Narrow" w:cs="Arial"/>
                <w:sz w:val="24"/>
                <w:szCs w:val="24"/>
              </w:rPr>
              <w:t>Control c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 xml:space="preserve">onsulta y/o préstamo documental para archivos de </w:t>
            </w:r>
            <w:r w:rsidR="00A81D8B" w:rsidRPr="00536778">
              <w:rPr>
                <w:rFonts w:ascii="Arial Narrow" w:hAnsi="Arial Narrow" w:cs="Arial"/>
                <w:sz w:val="24"/>
                <w:szCs w:val="24"/>
              </w:rPr>
              <w:t xml:space="preserve">gestión”. Se encuentra como archivo compartido en el </w:t>
            </w:r>
            <w:proofErr w:type="spellStart"/>
            <w:r w:rsidR="00A81D8B" w:rsidRPr="00536778">
              <w:rPr>
                <w:rFonts w:ascii="Arial Narrow" w:hAnsi="Arial Narrow" w:cs="Arial"/>
                <w:sz w:val="24"/>
                <w:szCs w:val="24"/>
              </w:rPr>
              <w:t>google</w:t>
            </w:r>
            <w:proofErr w:type="spellEnd"/>
            <w:r w:rsidR="00A81D8B" w:rsidRPr="00536778">
              <w:rPr>
                <w:rFonts w:ascii="Arial Narrow" w:hAnsi="Arial Narrow" w:cs="Arial"/>
                <w:sz w:val="24"/>
                <w:szCs w:val="24"/>
              </w:rPr>
              <w:t xml:space="preserve"> drive: </w:t>
            </w:r>
            <w:hyperlink r:id="rId9" w:anchor="gid=372960828" w:history="1">
              <w:r w:rsidR="00A81D8B" w:rsidRPr="00536778">
                <w:rPr>
                  <w:rStyle w:val="Hipervnculo"/>
                  <w:rFonts w:ascii="Arial Narrow" w:hAnsi="Arial Narrow" w:cs="Arial"/>
                  <w:sz w:val="24"/>
                  <w:szCs w:val="24"/>
                </w:rPr>
                <w:t>https://docs.google.com/spreadsheets/d/1f_sQ4Om8sElNzwXB1YpuM6Ip0-DgeB9B/edit#gid=372960828</w:t>
              </w:r>
            </w:hyperlink>
          </w:p>
          <w:p w14:paraId="665E5547" w14:textId="77777777" w:rsidR="00517A85" w:rsidRPr="00536778" w:rsidRDefault="00517A85" w:rsidP="00E66D3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E505A" w:rsidRPr="00003E4B" w14:paraId="41272E34" w14:textId="77777777" w:rsidTr="00BE505A">
        <w:tc>
          <w:tcPr>
            <w:tcW w:w="10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C24A8" w14:textId="77777777" w:rsidR="00BE505A" w:rsidRDefault="00BE505A" w:rsidP="00BE505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  <w:tr w:rsidR="00003E4B" w:rsidRPr="00003E4B" w14:paraId="66B700C1" w14:textId="77777777" w:rsidTr="00BE505A">
        <w:tc>
          <w:tcPr>
            <w:tcW w:w="10178" w:type="dxa"/>
            <w:tcBorders>
              <w:top w:val="single" w:sz="4" w:space="0" w:color="auto"/>
            </w:tcBorders>
          </w:tcPr>
          <w:p w14:paraId="17244D52" w14:textId="77777777" w:rsidR="00186504" w:rsidRPr="00003E4B" w:rsidRDefault="00C244CB" w:rsidP="00BE505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5</w:t>
            </w:r>
            <w:r w:rsidR="00186504" w:rsidRPr="00003E4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 xml:space="preserve">. </w:t>
            </w:r>
            <w:r w:rsidR="00BE505A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ENTREGA EXPEDIENTE FISICO</w:t>
            </w:r>
          </w:p>
        </w:tc>
      </w:tr>
      <w:tr w:rsidR="00003E4B" w:rsidRPr="00003E4B" w14:paraId="6E57296E" w14:textId="77777777" w:rsidTr="00BE505A">
        <w:tc>
          <w:tcPr>
            <w:tcW w:w="10178" w:type="dxa"/>
          </w:tcPr>
          <w:p w14:paraId="15A4CE46" w14:textId="77777777" w:rsidR="00BE505A" w:rsidRPr="00536778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6778">
              <w:rPr>
                <w:rFonts w:ascii="Arial Narrow" w:hAnsi="Arial Narrow" w:cs="Arial"/>
                <w:sz w:val="24"/>
                <w:szCs w:val="24"/>
              </w:rPr>
              <w:t>Constancia de la entrega del expediente físico del proceso, así como del estado en que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se entrega</w:t>
            </w:r>
            <w:r w:rsidRPr="00536778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6E8A04F4" w14:textId="77777777" w:rsidR="00BE505A" w:rsidRPr="00536778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FED0751" w14:textId="77777777" w:rsidR="00BE505A" w:rsidRDefault="00BE73CA" w:rsidP="00BE505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 incorporó</w:t>
            </w:r>
            <w:r w:rsidR="00BE505A">
              <w:rPr>
                <w:rFonts w:ascii="Arial Narrow" w:hAnsi="Arial Narrow" w:cs="Arial"/>
                <w:sz w:val="24"/>
                <w:szCs w:val="24"/>
              </w:rPr>
              <w:t xml:space="preserve"> la totalidad de </w:t>
            </w:r>
            <w:r w:rsidR="00BE505A">
              <w:rPr>
                <w:rFonts w:ascii="Arial Narrow" w:hAnsi="Arial Narrow" w:cs="Arial"/>
                <w:bCs/>
                <w:sz w:val="24"/>
                <w:szCs w:val="24"/>
              </w:rPr>
              <w:t xml:space="preserve">los documentos generados en desarrollo de la actuación procesal </w:t>
            </w:r>
            <w:r w:rsidR="00BE505A">
              <w:rPr>
                <w:rFonts w:ascii="Arial Narrow" w:hAnsi="Arial Narrow" w:cs="Arial"/>
                <w:sz w:val="24"/>
                <w:szCs w:val="24"/>
              </w:rPr>
              <w:t xml:space="preserve">al expediente físico que se lleva en la carpeta identificada con el número interno ___, con un total de ____ folios.  </w:t>
            </w:r>
          </w:p>
          <w:p w14:paraId="033E7FE0" w14:textId="77777777" w:rsidR="00BE505A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FBC78DD" w14:textId="77777777" w:rsidR="00BE505A" w:rsidRPr="00536778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Se diligenció el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f</w:t>
            </w:r>
            <w:r w:rsidRPr="00253E75">
              <w:rPr>
                <w:rFonts w:ascii="Arial Narrow" w:hAnsi="Arial Narrow" w:cs="Arial"/>
                <w:bCs/>
                <w:sz w:val="24"/>
                <w:szCs w:val="24"/>
              </w:rPr>
              <w:t xml:space="preserve">ormato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“</w:t>
            </w:r>
            <w:r w:rsidRPr="00253E75">
              <w:rPr>
                <w:rFonts w:ascii="Arial Narrow" w:hAnsi="Arial Narrow" w:cs="Arial"/>
                <w:bCs/>
                <w:sz w:val="24"/>
                <w:szCs w:val="24"/>
              </w:rPr>
              <w:t>Lista de Chequeo Documentos Expediente Proceso Administrativo Sancionatorio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”</w:t>
            </w:r>
            <w:r w:rsidRPr="00253E75">
              <w:rPr>
                <w:rFonts w:ascii="Arial Narrow" w:hAnsi="Arial Narrow" w:cs="Arial"/>
                <w:bCs/>
                <w:sz w:val="24"/>
                <w:szCs w:val="24"/>
              </w:rPr>
              <w:t xml:space="preserve"> -</w:t>
            </w:r>
          </w:p>
          <w:p w14:paraId="4C756A83" w14:textId="77777777" w:rsidR="00BE505A" w:rsidRDefault="00BE505A" w:rsidP="00BE505A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E505A"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  <w:t>XXXXX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en el que se relacionan los documentos generados en desarrollo de la actuación procesal y que reposan en la unidad de conservación. </w:t>
            </w:r>
          </w:p>
          <w:p w14:paraId="4F840539" w14:textId="77777777" w:rsidR="00B70AA7" w:rsidRPr="00B70AA7" w:rsidRDefault="00B70AA7" w:rsidP="00B70AA7">
            <w:pPr>
              <w:jc w:val="both"/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 w:rsidRPr="00B70AA7">
              <w:rPr>
                <w:rFonts w:ascii="Arial Narrow" w:hAnsi="Arial Narrow" w:cs="Arial"/>
                <w:sz w:val="24"/>
                <w:szCs w:val="24"/>
              </w:rPr>
              <w:t xml:space="preserve">El formato se encuentra ubicado en carpeta compartida en </w:t>
            </w:r>
            <w:proofErr w:type="spellStart"/>
            <w:r w:rsidRPr="00B70AA7">
              <w:rPr>
                <w:rFonts w:ascii="Arial Narrow" w:hAnsi="Arial Narrow" w:cs="Arial"/>
                <w:sz w:val="24"/>
                <w:szCs w:val="24"/>
              </w:rPr>
              <w:t>google</w:t>
            </w:r>
            <w:proofErr w:type="spellEnd"/>
            <w:r w:rsidRPr="00B70AA7">
              <w:rPr>
                <w:rFonts w:ascii="Arial Narrow" w:hAnsi="Arial Narrow" w:cs="Arial"/>
                <w:sz w:val="24"/>
                <w:szCs w:val="24"/>
              </w:rPr>
              <w:t xml:space="preserve"> drive: </w:t>
            </w:r>
            <w:r w:rsidRPr="00B70AA7">
              <w:rPr>
                <w:rFonts w:ascii="Arial Narrow" w:hAnsi="Arial Narrow" w:cs="Arial"/>
                <w:color w:val="FF0000"/>
                <w:sz w:val="24"/>
                <w:szCs w:val="24"/>
              </w:rPr>
              <w:t>Grupo Investigaciones Administrativas Sancionatorias/2021/CD-26-2021/MARITZA GÓM</w:t>
            </w:r>
            <w:r w:rsidRPr="00B70AA7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EZ CAICEDO: __________________.</w:t>
            </w:r>
          </w:p>
          <w:p w14:paraId="16C92930" w14:textId="77777777" w:rsidR="00BE505A" w:rsidRPr="00253E75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E3DC2DF" w14:textId="77777777" w:rsidR="00BE505A" w:rsidRPr="00536778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Los documentos que conforman el expediente del proceso se encuentran en buen estado de conservación.</w:t>
            </w:r>
          </w:p>
          <w:p w14:paraId="6269B3D6" w14:textId="77777777" w:rsidR="00BE505A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C24F5E2" w14:textId="77777777" w:rsidR="00BE505A" w:rsidRPr="00536778" w:rsidRDefault="00BE505A" w:rsidP="00BE505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El expediente físico se devuelve a la funcionaria encargada de la gestión documental del Grupo Sancionatorio como se deja constancia mediante la suscripción de la presente acta. </w:t>
            </w:r>
          </w:p>
          <w:p w14:paraId="00F98A1D" w14:textId="77777777" w:rsidR="007A457E" w:rsidRPr="00003E4B" w:rsidRDefault="007A457E" w:rsidP="007A457E">
            <w:pPr>
              <w:rPr>
                <w:rFonts w:ascii="Arial Narrow" w:eastAsia="Times New Roman" w:hAnsi="Arial Narrow" w:cs="Calibri"/>
                <w:bCs/>
                <w:color w:val="000000" w:themeColor="text1"/>
                <w:sz w:val="24"/>
                <w:szCs w:val="24"/>
                <w:lang w:val="es-CO" w:eastAsia="es-CO"/>
              </w:rPr>
            </w:pPr>
          </w:p>
          <w:p w14:paraId="0034380E" w14:textId="77777777" w:rsidR="007A457E" w:rsidRPr="00003E4B" w:rsidRDefault="007A457E" w:rsidP="007A457E">
            <w:pP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</w:p>
        </w:tc>
      </w:tr>
    </w:tbl>
    <w:p w14:paraId="20DD5D14" w14:textId="77777777" w:rsidR="00F54B0A" w:rsidRPr="00E056B6" w:rsidRDefault="00F54B0A" w:rsidP="00B70AA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7489CDC" w14:textId="77777777" w:rsidR="00EB3EC0" w:rsidRPr="00E056B6" w:rsidRDefault="00EB3EC0" w:rsidP="00B70AA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A11D30" w:rsidRPr="00E056B6" w14:paraId="12A08FF0" w14:textId="77777777" w:rsidTr="00A11D30">
        <w:trPr>
          <w:trHeight w:val="276"/>
        </w:trPr>
        <w:tc>
          <w:tcPr>
            <w:tcW w:w="5211" w:type="dxa"/>
            <w:shd w:val="clear" w:color="auto" w:fill="D9D9D9" w:themeFill="background1" w:themeFillShade="D9"/>
          </w:tcPr>
          <w:p w14:paraId="67B68088" w14:textId="77777777" w:rsidR="00A11D30" w:rsidRPr="00E056B6" w:rsidRDefault="00A11D30" w:rsidP="00E66D3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Quien Entrega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5F6DCEBA" w14:textId="77777777" w:rsidR="00A11D30" w:rsidRPr="00E056B6" w:rsidRDefault="00A11D30" w:rsidP="00E66D3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Quien Recibe</w:t>
            </w:r>
          </w:p>
        </w:tc>
      </w:tr>
      <w:tr w:rsidR="00A11D30" w:rsidRPr="00E056B6" w14:paraId="17228602" w14:textId="77777777" w:rsidTr="00A11D30">
        <w:trPr>
          <w:trHeight w:val="537"/>
        </w:trPr>
        <w:tc>
          <w:tcPr>
            <w:tcW w:w="5211" w:type="dxa"/>
          </w:tcPr>
          <w:p w14:paraId="34BE9FE9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Nombre</w:t>
            </w:r>
          </w:p>
          <w:p w14:paraId="1009908E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9FB4212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Nombre</w:t>
            </w:r>
          </w:p>
        </w:tc>
      </w:tr>
      <w:tr w:rsidR="00A11D30" w:rsidRPr="00E056B6" w14:paraId="5B10D61E" w14:textId="77777777" w:rsidTr="00A11D30">
        <w:trPr>
          <w:trHeight w:val="553"/>
        </w:trPr>
        <w:tc>
          <w:tcPr>
            <w:tcW w:w="5211" w:type="dxa"/>
          </w:tcPr>
          <w:p w14:paraId="227BA98F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Cargo</w:t>
            </w:r>
          </w:p>
          <w:p w14:paraId="7D249A94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04B127C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Cargo</w:t>
            </w:r>
          </w:p>
        </w:tc>
      </w:tr>
      <w:tr w:rsidR="00A11D30" w:rsidRPr="00E056B6" w14:paraId="3005F580" w14:textId="77777777" w:rsidTr="00A11D30">
        <w:trPr>
          <w:trHeight w:val="553"/>
        </w:trPr>
        <w:tc>
          <w:tcPr>
            <w:tcW w:w="5211" w:type="dxa"/>
          </w:tcPr>
          <w:p w14:paraId="2FF32A26" w14:textId="77777777" w:rsidR="00A11D30" w:rsidRPr="00E056B6" w:rsidRDefault="00A11D30" w:rsidP="00E66D3B">
            <w:pPr>
              <w:ind w:left="708" w:hanging="70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Firma</w:t>
            </w:r>
          </w:p>
          <w:p w14:paraId="1EA4AF3A" w14:textId="77777777" w:rsidR="00A11D30" w:rsidRDefault="00A11D30" w:rsidP="00E66D3B">
            <w:pPr>
              <w:ind w:left="708" w:hanging="708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EE2F91F" w14:textId="77777777" w:rsidR="00A11D30" w:rsidRPr="00E056B6" w:rsidRDefault="00A11D30" w:rsidP="00E66D3B">
            <w:pPr>
              <w:ind w:left="708" w:hanging="708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47BE4D0" w14:textId="77777777" w:rsidR="00A11D30" w:rsidRPr="00E056B6" w:rsidRDefault="00A11D30" w:rsidP="00E66D3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056B6">
              <w:rPr>
                <w:rFonts w:ascii="Arial Narrow" w:hAnsi="Arial Narrow" w:cs="Arial"/>
                <w:b/>
                <w:sz w:val="24"/>
                <w:szCs w:val="24"/>
              </w:rPr>
              <w:t>Firma</w:t>
            </w:r>
          </w:p>
        </w:tc>
      </w:tr>
    </w:tbl>
    <w:p w14:paraId="6FA80597" w14:textId="77777777" w:rsidR="009A52E5" w:rsidRPr="00E056B6" w:rsidRDefault="009A52E5" w:rsidP="00E66D3B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9A52E5" w:rsidRPr="00E056B6" w:rsidSect="00F81826">
      <w:headerReference w:type="default" r:id="rId10"/>
      <w:footerReference w:type="default" r:id="rId11"/>
      <w:pgSz w:w="12240" w:h="15840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8FAFC" w14:textId="77777777" w:rsidR="00916EF8" w:rsidRDefault="00916EF8" w:rsidP="00BF27F5">
      <w:pPr>
        <w:spacing w:after="0" w:line="240" w:lineRule="auto"/>
      </w:pPr>
      <w:r>
        <w:separator/>
      </w:r>
    </w:p>
  </w:endnote>
  <w:endnote w:type="continuationSeparator" w:id="0">
    <w:p w14:paraId="59855C00" w14:textId="77777777" w:rsidR="00916EF8" w:rsidRDefault="00916EF8" w:rsidP="00B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32"/>
      <w:gridCol w:w="5684"/>
    </w:tblGrid>
    <w:tr w:rsidR="00F54B0A" w14:paraId="69B18DFA" w14:textId="77777777" w:rsidTr="00CE75BC">
      <w:trPr>
        <w:trHeight w:val="122"/>
      </w:trPr>
      <w:tc>
        <w:tcPr>
          <w:tcW w:w="2323" w:type="pct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nil"/>
          </w:tcBorders>
          <w:shd w:val="clear" w:color="auto" w:fill="auto"/>
          <w:vAlign w:val="center"/>
          <w:hideMark/>
        </w:tcPr>
        <w:p w14:paraId="79DD0AF6" w14:textId="77777777" w:rsidR="00F81826" w:rsidRDefault="00F54B0A" w:rsidP="00F81826">
          <w:pPr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  <w:r w:rsidRPr="00840434">
            <w:rPr>
              <w:rFonts w:ascii="Arial" w:hAnsi="Arial" w:cs="Arial"/>
              <w:b/>
              <w:sz w:val="16"/>
              <w:szCs w:val="16"/>
            </w:rPr>
            <w:t>Proceso (s) relacionado (s):</w:t>
          </w:r>
        </w:p>
        <w:p w14:paraId="088AB831" w14:textId="77777777" w:rsidR="00F81826" w:rsidRDefault="00F81826" w:rsidP="00F81826">
          <w:pPr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28E41C" w14:textId="73366341" w:rsidR="00F54B0A" w:rsidRPr="00415417" w:rsidRDefault="00F81826" w:rsidP="00F81826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Supervisión </w:t>
          </w:r>
          <w:r w:rsidR="00F54B0A" w:rsidRPr="00840434">
            <w:rPr>
              <w:rFonts w:ascii="Arial" w:hAnsi="Arial" w:cs="Arial"/>
              <w:b/>
              <w:sz w:val="16"/>
              <w:szCs w:val="16"/>
            </w:rPr>
            <w:br/>
          </w:r>
        </w:p>
      </w:tc>
      <w:tc>
        <w:tcPr>
          <w:tcW w:w="2677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noWrap/>
          <w:vAlign w:val="center"/>
          <w:hideMark/>
        </w:tcPr>
        <w:p w14:paraId="25C3F598" w14:textId="77777777" w:rsidR="00F54B0A" w:rsidRDefault="00F54B0A" w:rsidP="00B70AA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415417">
            <w:rPr>
              <w:rFonts w:ascii="Arial" w:hAnsi="Arial" w:cs="Arial"/>
              <w:b/>
              <w:sz w:val="16"/>
              <w:szCs w:val="16"/>
            </w:rPr>
            <w:t>Elaboró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B70AA7">
            <w:rPr>
              <w:rFonts w:ascii="Arial" w:hAnsi="Arial" w:cs="Arial"/>
              <w:sz w:val="16"/>
              <w:szCs w:val="16"/>
            </w:rPr>
            <w:t>Olga Liliana Pineda Buitrago</w:t>
          </w:r>
        </w:p>
      </w:tc>
    </w:tr>
    <w:tr w:rsidR="00F54B0A" w14:paraId="7FBA278C" w14:textId="77777777" w:rsidTr="00CE75BC">
      <w:trPr>
        <w:trHeight w:val="79"/>
      </w:trPr>
      <w:tc>
        <w:tcPr>
          <w:tcW w:w="2323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nil"/>
          </w:tcBorders>
          <w:vAlign w:val="center"/>
          <w:hideMark/>
        </w:tcPr>
        <w:p w14:paraId="5BA08DC7" w14:textId="77777777" w:rsidR="00F54B0A" w:rsidRDefault="00F54B0A" w:rsidP="00F54B0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77" w:type="pct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noWrap/>
          <w:vAlign w:val="center"/>
          <w:hideMark/>
        </w:tcPr>
        <w:p w14:paraId="396C02F4" w14:textId="53969948" w:rsidR="00F54B0A" w:rsidRDefault="00F54B0A" w:rsidP="00A11D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415417">
            <w:rPr>
              <w:rFonts w:ascii="Arial" w:hAnsi="Arial" w:cs="Arial"/>
              <w:b/>
              <w:sz w:val="16"/>
              <w:szCs w:val="16"/>
            </w:rPr>
            <w:t>Revisó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F81826">
            <w:rPr>
              <w:rFonts w:ascii="Arial" w:hAnsi="Arial" w:cs="Arial"/>
              <w:sz w:val="16"/>
              <w:szCs w:val="16"/>
            </w:rPr>
            <w:t>Olga Liliana Pineda Buitrago</w:t>
          </w:r>
        </w:p>
      </w:tc>
    </w:tr>
    <w:tr w:rsidR="00F54B0A" w14:paraId="1DECC230" w14:textId="77777777" w:rsidTr="00CE75BC">
      <w:trPr>
        <w:trHeight w:val="79"/>
      </w:trPr>
      <w:tc>
        <w:tcPr>
          <w:tcW w:w="2323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nil"/>
          </w:tcBorders>
          <w:vAlign w:val="center"/>
          <w:hideMark/>
        </w:tcPr>
        <w:p w14:paraId="238C2F0E" w14:textId="77777777" w:rsidR="00F54B0A" w:rsidRDefault="00F54B0A" w:rsidP="00F54B0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77" w:type="pct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noWrap/>
          <w:vAlign w:val="center"/>
          <w:hideMark/>
        </w:tcPr>
        <w:p w14:paraId="53F5F60A" w14:textId="77777777" w:rsidR="00F54B0A" w:rsidRDefault="00F54B0A" w:rsidP="00A11D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415417">
            <w:rPr>
              <w:rFonts w:ascii="Arial" w:hAnsi="Arial" w:cs="Arial"/>
              <w:b/>
              <w:sz w:val="16"/>
              <w:szCs w:val="16"/>
            </w:rPr>
            <w:t>Aprobó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A11D30">
            <w:rPr>
              <w:rFonts w:ascii="Arial" w:hAnsi="Arial" w:cs="Arial"/>
              <w:sz w:val="16"/>
              <w:szCs w:val="16"/>
            </w:rPr>
            <w:t xml:space="preserve">Manuel Jesús Berrio </w:t>
          </w:r>
          <w:proofErr w:type="spellStart"/>
          <w:r w:rsidR="00A11D30">
            <w:rPr>
              <w:rFonts w:ascii="Arial" w:hAnsi="Arial" w:cs="Arial"/>
              <w:sz w:val="16"/>
              <w:szCs w:val="16"/>
            </w:rPr>
            <w:t>Scaff</w:t>
          </w:r>
          <w:proofErr w:type="spellEnd"/>
        </w:p>
      </w:tc>
    </w:tr>
    <w:tr w:rsidR="00F54B0A" w14:paraId="177F25F6" w14:textId="77777777" w:rsidTr="00CE75BC">
      <w:trPr>
        <w:trHeight w:val="81"/>
      </w:trPr>
      <w:tc>
        <w:tcPr>
          <w:tcW w:w="2323" w:type="pct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nil"/>
          </w:tcBorders>
          <w:vAlign w:val="center"/>
          <w:hideMark/>
        </w:tcPr>
        <w:p w14:paraId="1EE27C23" w14:textId="77777777" w:rsidR="00F54B0A" w:rsidRDefault="00F54B0A" w:rsidP="00F54B0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77" w:type="pct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center"/>
          <w:hideMark/>
        </w:tcPr>
        <w:p w14:paraId="71C1163D" w14:textId="6D92A81E" w:rsidR="00F54B0A" w:rsidRDefault="00F54B0A" w:rsidP="00F81826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415417">
            <w:rPr>
              <w:rFonts w:ascii="Arial" w:hAnsi="Arial" w:cs="Arial"/>
              <w:b/>
              <w:sz w:val="16"/>
              <w:szCs w:val="16"/>
            </w:rPr>
            <w:t>Fecha de vigencia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F81826">
            <w:rPr>
              <w:rFonts w:ascii="Arial" w:hAnsi="Arial" w:cs="Arial"/>
              <w:sz w:val="16"/>
              <w:szCs w:val="16"/>
            </w:rPr>
            <w:t xml:space="preserve">Septiembre </w:t>
          </w:r>
          <w:r w:rsidR="00BD5DD2">
            <w:rPr>
              <w:rFonts w:ascii="Arial" w:hAnsi="Arial" w:cs="Arial"/>
              <w:sz w:val="16"/>
              <w:szCs w:val="16"/>
            </w:rPr>
            <w:t>2022</w:t>
          </w:r>
        </w:p>
      </w:tc>
    </w:tr>
  </w:tbl>
  <w:p w14:paraId="03E01554" w14:textId="77777777" w:rsidR="00F54B0A" w:rsidRDefault="00F54B0A" w:rsidP="00F818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E19E5" w14:textId="77777777" w:rsidR="00916EF8" w:rsidRDefault="00916EF8" w:rsidP="00BF27F5">
      <w:pPr>
        <w:spacing w:after="0" w:line="240" w:lineRule="auto"/>
      </w:pPr>
      <w:r>
        <w:separator/>
      </w:r>
    </w:p>
  </w:footnote>
  <w:footnote w:type="continuationSeparator" w:id="0">
    <w:p w14:paraId="6A13F0A9" w14:textId="77777777" w:rsidR="00916EF8" w:rsidRDefault="00916EF8" w:rsidP="00BF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673C1" w14:textId="77777777" w:rsidR="00F54B0A" w:rsidRDefault="00F54B0A">
    <w:pPr>
      <w:pStyle w:val="Encabezado"/>
    </w:pPr>
  </w:p>
  <w:tbl>
    <w:tblPr>
      <w:tblStyle w:val="Tablaconcuadrcula"/>
      <w:tblW w:w="512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45"/>
      <w:gridCol w:w="4922"/>
      <w:gridCol w:w="2488"/>
    </w:tblGrid>
    <w:tr w:rsidR="00F54B0A" w:rsidRPr="00E66D3B" w14:paraId="0FA1629B" w14:textId="77777777" w:rsidTr="00A00038">
      <w:trPr>
        <w:trHeight w:val="612"/>
      </w:trPr>
      <w:tc>
        <w:tcPr>
          <w:tcW w:w="2945" w:type="dxa"/>
          <w:hideMark/>
        </w:tcPr>
        <w:p w14:paraId="06739533" w14:textId="435E5318" w:rsidR="00F54B0A" w:rsidRPr="00E66D3B" w:rsidRDefault="009C5ED4" w:rsidP="00003E4B">
          <w:pPr>
            <w:jc w:val="center"/>
            <w:rPr>
              <w:rFonts w:ascii="Arial" w:eastAsia="Times New Roman" w:hAnsi="Arial" w:cs="Arial"/>
              <w:sz w:val="24"/>
              <w:szCs w:val="24"/>
              <w:lang w:eastAsia="es-CO"/>
            </w:rPr>
          </w:pPr>
          <w:r>
            <w:rPr>
              <w:rFonts w:ascii="Times New Roman"/>
              <w:noProof/>
              <w:sz w:val="7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14A6A64C" wp14:editId="382149BF">
                <wp:simplePos x="0" y="0"/>
                <wp:positionH relativeFrom="column">
                  <wp:posOffset>946785</wp:posOffset>
                </wp:positionH>
                <wp:positionV relativeFrom="paragraph">
                  <wp:posOffset>1270</wp:posOffset>
                </wp:positionV>
                <wp:extent cx="845085" cy="432435"/>
                <wp:effectExtent l="0" t="0" r="0" b="571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141" cy="433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/>
              <w:noProof/>
              <w:sz w:val="7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18A87CBB" wp14:editId="12C5C8B6">
                <wp:simplePos x="0" y="0"/>
                <wp:positionH relativeFrom="column">
                  <wp:posOffset>-44450</wp:posOffset>
                </wp:positionH>
                <wp:positionV relativeFrom="paragraph">
                  <wp:posOffset>0</wp:posOffset>
                </wp:positionV>
                <wp:extent cx="1067435" cy="4324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2" w:type="dxa"/>
          <w:vAlign w:val="center"/>
        </w:tcPr>
        <w:p w14:paraId="1B2F7017" w14:textId="77777777" w:rsidR="00F54B0A" w:rsidRPr="00E66D3B" w:rsidRDefault="00F54B0A" w:rsidP="00046513">
          <w:pPr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</w:pPr>
          <w:r w:rsidRPr="00E66D3B"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  <w:t xml:space="preserve">ACTA DE ENTREGA DE </w:t>
          </w:r>
          <w:r w:rsidR="00046513">
            <w:rPr>
              <w:rFonts w:ascii="Arial" w:eastAsia="Times New Roman" w:hAnsi="Arial" w:cs="Arial"/>
              <w:b/>
              <w:sz w:val="24"/>
              <w:szCs w:val="24"/>
              <w:lang w:eastAsia="es-CO"/>
            </w:rPr>
            <w:t>EXPEDIENTE PROCESO SANCIONATORIO</w:t>
          </w:r>
        </w:p>
      </w:tc>
      <w:tc>
        <w:tcPr>
          <w:tcW w:w="2488" w:type="dxa"/>
          <w:vAlign w:val="center"/>
          <w:hideMark/>
        </w:tcPr>
        <w:p w14:paraId="32C4106C" w14:textId="77777777" w:rsidR="00F81826" w:rsidRDefault="00F54B0A" w:rsidP="00CE75BC">
          <w:pPr>
            <w:jc w:val="center"/>
            <w:rPr>
              <w:rFonts w:ascii="Arial" w:eastAsia="Times New Roman" w:hAnsi="Arial" w:cs="Arial"/>
              <w:b/>
              <w:bCs/>
              <w:lang w:eastAsia="es-CO"/>
            </w:rPr>
          </w:pPr>
          <w:r w:rsidRPr="00BD5DD2">
            <w:rPr>
              <w:rFonts w:ascii="Arial" w:eastAsia="Times New Roman" w:hAnsi="Arial" w:cs="Arial"/>
              <w:b/>
              <w:bCs/>
              <w:lang w:eastAsia="es-CO"/>
            </w:rPr>
            <w:t>Código:</w:t>
          </w:r>
          <w:r w:rsidR="00BD5DD2" w:rsidRPr="00BD5DD2">
            <w:rPr>
              <w:rFonts w:ascii="Arial" w:eastAsia="Times New Roman" w:hAnsi="Arial" w:cs="Arial"/>
              <w:b/>
              <w:bCs/>
              <w:lang w:eastAsia="es-CO"/>
            </w:rPr>
            <w:t xml:space="preserve"> </w:t>
          </w:r>
        </w:p>
        <w:p w14:paraId="05EBDC6E" w14:textId="139AB5D1" w:rsidR="00F54B0A" w:rsidRPr="00BD5DD2" w:rsidRDefault="00F81826" w:rsidP="00CE75BC">
          <w:pPr>
            <w:jc w:val="center"/>
            <w:rPr>
              <w:rFonts w:ascii="Arial" w:eastAsia="Times New Roman" w:hAnsi="Arial" w:cs="Arial"/>
              <w:b/>
              <w:bCs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lang w:eastAsia="es-CO"/>
            </w:rPr>
            <w:t>FT-SUPE-071</w:t>
          </w:r>
        </w:p>
        <w:p w14:paraId="33FD187E" w14:textId="3977D308" w:rsidR="00F54B0A" w:rsidRPr="00E66D3B" w:rsidRDefault="00003E4B" w:rsidP="00003E4B">
          <w:pPr>
            <w:jc w:val="center"/>
            <w:rPr>
              <w:rFonts w:ascii="Arial" w:eastAsia="Times New Roman" w:hAnsi="Arial" w:cs="Arial"/>
              <w:b/>
              <w:bCs/>
              <w:color w:val="FFFFFF"/>
              <w:sz w:val="24"/>
              <w:szCs w:val="24"/>
              <w:lang w:eastAsia="es-CO"/>
            </w:rPr>
          </w:pPr>
          <w:r w:rsidRPr="00BD5DD2">
            <w:rPr>
              <w:rFonts w:ascii="Arial" w:eastAsia="Times New Roman" w:hAnsi="Arial" w:cs="Arial"/>
              <w:b/>
              <w:bCs/>
              <w:lang w:eastAsia="es-CO"/>
            </w:rPr>
            <w:t>Revi</w:t>
          </w:r>
          <w:r w:rsidR="00F54B0A" w:rsidRPr="00BD5DD2">
            <w:rPr>
              <w:rFonts w:ascii="Arial" w:eastAsia="Times New Roman" w:hAnsi="Arial" w:cs="Arial"/>
              <w:b/>
              <w:bCs/>
              <w:lang w:eastAsia="es-CO"/>
            </w:rPr>
            <w:t xml:space="preserve">sión: </w:t>
          </w:r>
          <w:r w:rsidR="009C5ED4">
            <w:rPr>
              <w:rFonts w:ascii="Arial" w:eastAsia="Times New Roman" w:hAnsi="Arial" w:cs="Arial"/>
              <w:bCs/>
              <w:lang w:eastAsia="es-CO"/>
            </w:rPr>
            <w:t>01</w:t>
          </w:r>
        </w:p>
      </w:tc>
    </w:tr>
  </w:tbl>
  <w:p w14:paraId="3D509D11" w14:textId="77777777" w:rsidR="00F54B0A" w:rsidRDefault="00F54B0A" w:rsidP="00F54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5D8"/>
    <w:multiLevelType w:val="hybridMultilevel"/>
    <w:tmpl w:val="75687C0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84798"/>
    <w:multiLevelType w:val="hybridMultilevel"/>
    <w:tmpl w:val="C214020C"/>
    <w:lvl w:ilvl="0" w:tplc="433019E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0277"/>
    <w:multiLevelType w:val="hybridMultilevel"/>
    <w:tmpl w:val="7E0625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647C5"/>
    <w:multiLevelType w:val="hybridMultilevel"/>
    <w:tmpl w:val="E40E8DD0"/>
    <w:lvl w:ilvl="0" w:tplc="CBE80F6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475EF8"/>
    <w:multiLevelType w:val="hybridMultilevel"/>
    <w:tmpl w:val="39F28C1C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667D1"/>
    <w:multiLevelType w:val="hybridMultilevel"/>
    <w:tmpl w:val="9D4636C0"/>
    <w:lvl w:ilvl="0" w:tplc="AF8071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56C91"/>
    <w:multiLevelType w:val="hybridMultilevel"/>
    <w:tmpl w:val="0C3A84AA"/>
    <w:lvl w:ilvl="0" w:tplc="CB9467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393062"/>
    <w:multiLevelType w:val="hybridMultilevel"/>
    <w:tmpl w:val="A01E1CBA"/>
    <w:lvl w:ilvl="0" w:tplc="FE00F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420F4"/>
    <w:multiLevelType w:val="hybridMultilevel"/>
    <w:tmpl w:val="39B8D93A"/>
    <w:lvl w:ilvl="0" w:tplc="48FEB7B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A9E3315"/>
    <w:multiLevelType w:val="hybridMultilevel"/>
    <w:tmpl w:val="1CCE6386"/>
    <w:lvl w:ilvl="0" w:tplc="969A214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5128ED"/>
    <w:multiLevelType w:val="hybridMultilevel"/>
    <w:tmpl w:val="0F602F8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6B"/>
    <w:rsid w:val="00003E4B"/>
    <w:rsid w:val="000044A7"/>
    <w:rsid w:val="00046513"/>
    <w:rsid w:val="00065B6D"/>
    <w:rsid w:val="000800A7"/>
    <w:rsid w:val="000B0A4E"/>
    <w:rsid w:val="000F2E8B"/>
    <w:rsid w:val="000F5CD6"/>
    <w:rsid w:val="00120092"/>
    <w:rsid w:val="001219F4"/>
    <w:rsid w:val="001444CC"/>
    <w:rsid w:val="00181FD0"/>
    <w:rsid w:val="00186504"/>
    <w:rsid w:val="001A1D81"/>
    <w:rsid w:val="001C6E0E"/>
    <w:rsid w:val="001D7E18"/>
    <w:rsid w:val="00253E75"/>
    <w:rsid w:val="00260EA6"/>
    <w:rsid w:val="00315FB8"/>
    <w:rsid w:val="003161F6"/>
    <w:rsid w:val="003249A3"/>
    <w:rsid w:val="00390A1F"/>
    <w:rsid w:val="003A7628"/>
    <w:rsid w:val="003E0469"/>
    <w:rsid w:val="003F1436"/>
    <w:rsid w:val="00430A07"/>
    <w:rsid w:val="0043717C"/>
    <w:rsid w:val="00445508"/>
    <w:rsid w:val="00472838"/>
    <w:rsid w:val="004935B0"/>
    <w:rsid w:val="00497E4B"/>
    <w:rsid w:val="00517A85"/>
    <w:rsid w:val="00531368"/>
    <w:rsid w:val="00536778"/>
    <w:rsid w:val="00540248"/>
    <w:rsid w:val="005458D4"/>
    <w:rsid w:val="005965F1"/>
    <w:rsid w:val="006259C7"/>
    <w:rsid w:val="00640BF0"/>
    <w:rsid w:val="006B7E09"/>
    <w:rsid w:val="006C6126"/>
    <w:rsid w:val="006D2B6D"/>
    <w:rsid w:val="006E3215"/>
    <w:rsid w:val="0071246C"/>
    <w:rsid w:val="00761370"/>
    <w:rsid w:val="00777273"/>
    <w:rsid w:val="00793041"/>
    <w:rsid w:val="00795E30"/>
    <w:rsid w:val="007A457E"/>
    <w:rsid w:val="007E7D2E"/>
    <w:rsid w:val="00822365"/>
    <w:rsid w:val="00833117"/>
    <w:rsid w:val="0087246E"/>
    <w:rsid w:val="008B02BE"/>
    <w:rsid w:val="009039D6"/>
    <w:rsid w:val="00916EF8"/>
    <w:rsid w:val="00926342"/>
    <w:rsid w:val="009505E9"/>
    <w:rsid w:val="0097219C"/>
    <w:rsid w:val="009A52E5"/>
    <w:rsid w:val="009C5ED4"/>
    <w:rsid w:val="009D7710"/>
    <w:rsid w:val="009E346B"/>
    <w:rsid w:val="00A00038"/>
    <w:rsid w:val="00A11D30"/>
    <w:rsid w:val="00A60763"/>
    <w:rsid w:val="00A81D8B"/>
    <w:rsid w:val="00A84A0B"/>
    <w:rsid w:val="00AB3676"/>
    <w:rsid w:val="00B70AA7"/>
    <w:rsid w:val="00BD5DD2"/>
    <w:rsid w:val="00BE505A"/>
    <w:rsid w:val="00BE73CA"/>
    <w:rsid w:val="00BF27F5"/>
    <w:rsid w:val="00C23977"/>
    <w:rsid w:val="00C244CB"/>
    <w:rsid w:val="00CC3519"/>
    <w:rsid w:val="00CC6290"/>
    <w:rsid w:val="00CF7962"/>
    <w:rsid w:val="00D12140"/>
    <w:rsid w:val="00D35D8F"/>
    <w:rsid w:val="00D84F53"/>
    <w:rsid w:val="00D96901"/>
    <w:rsid w:val="00DA245A"/>
    <w:rsid w:val="00DA30E8"/>
    <w:rsid w:val="00E056B6"/>
    <w:rsid w:val="00E14800"/>
    <w:rsid w:val="00E36747"/>
    <w:rsid w:val="00E40980"/>
    <w:rsid w:val="00E66D3B"/>
    <w:rsid w:val="00E816FA"/>
    <w:rsid w:val="00E97B33"/>
    <w:rsid w:val="00EB1D96"/>
    <w:rsid w:val="00EB3EC0"/>
    <w:rsid w:val="00EC0AF3"/>
    <w:rsid w:val="00F54B0A"/>
    <w:rsid w:val="00F81826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D9C23"/>
  <w15:docId w15:val="{BB5020D3-3F78-46C7-8A10-E8401DB3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46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46B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E3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46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F2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7F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3B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260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FOwQLQ6VzthdOWwsmcz_WH9rg0wHcYAeKciXDk-hTsQ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f_sQ4Om8sElNzwXB1YpuM6Ip0-DgeB9B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F631-5422-44B4-9AB1-5C8FC1BA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Atlantico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Patricia Isaac</dc:creator>
  <cp:lastModifiedBy>Cuenta Microsoft</cp:lastModifiedBy>
  <cp:revision>12</cp:revision>
  <dcterms:created xsi:type="dcterms:W3CDTF">2021-09-02T14:56:00Z</dcterms:created>
  <dcterms:modified xsi:type="dcterms:W3CDTF">2023-10-21T14:36:00Z</dcterms:modified>
</cp:coreProperties>
</file>