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8"/>
      </w:tblGrid>
      <w:tr w:rsidR="00FA584B" w:rsidRPr="00FA584B" w:rsidTr="00FA58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SUPERINTENDENCIA DE LA ECONOMIA SOLIDARIA</w:t>
            </w:r>
          </w:p>
        </w:tc>
      </w:tr>
    </w:tbl>
    <w:p w:rsidR="00FA584B" w:rsidRPr="00FA584B" w:rsidRDefault="00FA584B" w:rsidP="00FA58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A584B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8"/>
      </w:tblGrid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INFORME EJECUTIVO ANUAL - MODELO ESTANDAR DE CONTROL INTERNO - MECI VIGENCIA 2012</w:t>
            </w:r>
          </w:p>
        </w:tc>
      </w:tr>
    </w:tbl>
    <w:p w:rsidR="00FA584B" w:rsidRPr="00FA584B" w:rsidRDefault="00FA584B" w:rsidP="00FA5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A584B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tbl>
      <w:tblPr>
        <w:tblW w:w="25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1191"/>
      </w:tblGrid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Radicado No:</w:t>
            </w:r>
          </w:p>
        </w:tc>
        <w:tc>
          <w:tcPr>
            <w:tcW w:w="0" w:type="auto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1495</w:t>
            </w:r>
          </w:p>
        </w:tc>
      </w:tr>
    </w:tbl>
    <w:p w:rsidR="00FA584B" w:rsidRPr="00FA584B" w:rsidRDefault="00FA584B" w:rsidP="00FA5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A584B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8"/>
      </w:tblGrid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Subsistema de Control Estratégico</w:t>
            </w: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shd w:val="clear" w:color="auto" w:fill="67829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Avances</w:t>
            </w: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Respecto al 2012, se evidencia que el direccionamiento estratégico de la entidad mejoró comparativamente con el 2011; sin embargo, hay que seguir socializando las políticas definidas por la alta dirección a todo el personal de la Superintendencia de la Economía </w:t>
            </w:r>
            <w:proofErr w:type="spellStart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Solidria</w:t>
            </w:r>
            <w:proofErr w:type="spellEnd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. </w:t>
            </w:r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Igualmente, en la vigencia 2012 la Entidad implementó el sistema de carrera administrativa, y se empezó a realizar la evaluación del desempeño a los funcionarios nombrados.</w:t>
            </w: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shd w:val="clear" w:color="auto" w:fill="67829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Dificultades</w:t>
            </w: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En el año 2012 se pudo observar que algunos funcionarios perciben que los riesgos no están definidos o que no se actualiza el mapa de riesgos. Sin embargo, y con el fin de mejorar esta percepción y evitar la posible materialización de los riesgos, la Oficina de Planeación y Sistemas ajustará dicho mapa en concordancia con los Jefes de </w:t>
            </w:r>
            <w:proofErr w:type="spellStart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Areas</w:t>
            </w:r>
            <w:proofErr w:type="spellEnd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y responsables. </w:t>
            </w: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Subsistema de Control de Gestión</w:t>
            </w: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shd w:val="clear" w:color="auto" w:fill="67829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Avances</w:t>
            </w: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La percepción de </w:t>
            </w:r>
            <w:proofErr w:type="gramStart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</w:t>
            </w:r>
            <w:proofErr w:type="gramEnd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Políticas de </w:t>
            </w:r>
            <w:proofErr w:type="spellStart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Operacion</w:t>
            </w:r>
            <w:proofErr w:type="spellEnd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bajó un poco y no afectó la ejecución de los procesos y actividades en general; sin embargo, se continuará fortaleciendo el tema.</w:t>
            </w: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shd w:val="clear" w:color="auto" w:fill="67829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Dificultades</w:t>
            </w: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 pesar que no haber mayor dificultad en el éste subsistema, se hará socialización y sensibilización sobre las Políticas de Operación a fin que todos los funcionarios tengan </w:t>
            </w:r>
            <w:proofErr w:type="spellStart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clariad</w:t>
            </w:r>
            <w:proofErr w:type="spellEnd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sobre dicho tema. </w:t>
            </w: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Subsistema de Control de Evaluación</w:t>
            </w: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shd w:val="clear" w:color="auto" w:fill="67829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Avances</w:t>
            </w: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Los funcionarios han mejorado la percepción del Sistema de Control Interno; sin embargo, la Oficina de Control Interno considera que se debe seguir fortaleciendo el Sistema de Control Interno en la Superintendencia de la </w:t>
            </w:r>
            <w:proofErr w:type="spellStart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Economia</w:t>
            </w:r>
            <w:proofErr w:type="spellEnd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Solidaria.</w:t>
            </w: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shd w:val="clear" w:color="auto" w:fill="67829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Dificultades</w:t>
            </w: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Respecto de los Planes de Mejoramiento Individuales y por Procesos, la Entidad, debido a que el Sistema de Carrera Administrativa se implementó durante la vigencia 2012, aún no </w:t>
            </w:r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 xml:space="preserve">cuenta con dichos planes. Se espera que para el primer semestre de éste año se pueda </w:t>
            </w:r>
            <w:proofErr w:type="spellStart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inciar</w:t>
            </w:r>
            <w:proofErr w:type="spellEnd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con la elaboración de dichos planes, ya que se empezarán a realizar las primeras evaluaciones del desempeño.</w:t>
            </w: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lastRenderedPageBreak/>
              <w:t>Estado general del Sistema de Control Interno</w:t>
            </w: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 pesar que la Oficina de Control Interno sigue </w:t>
            </w:r>
            <w:proofErr w:type="spellStart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acefala</w:t>
            </w:r>
            <w:proofErr w:type="spellEnd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hace aproximadamente dos (2) años, se considera que el Sistema de Control Interno se ha mantenido, pero con el fin de apuntar a la mejora continua, se harán charlas y actividades para seguir </w:t>
            </w:r>
            <w:proofErr w:type="spellStart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fortalaciendo</w:t>
            </w:r>
            <w:proofErr w:type="spellEnd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dichosistema</w:t>
            </w:r>
            <w:proofErr w:type="spellEnd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. </w:t>
            </w:r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 xml:space="preserve">La Oficina de Control Interno, igualmente, continuará con el acompañamiento a la entidad en todos los procesos para </w:t>
            </w:r>
            <w:proofErr w:type="spellStart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mejoar</w:t>
            </w:r>
            <w:proofErr w:type="spellEnd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la percepción de los funcionarios respecto del MECI y el Sistema de Gestión de Calidad, pues con la encuesta se pudo establecer que algunos funcionarios aún no tienen claro la armonización de los sistemas. </w:t>
            </w:r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 xml:space="preserve">Cabe resaltar que el año pasado se realizó auditoria externa con el fin de obtener la </w:t>
            </w:r>
            <w:proofErr w:type="spellStart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recertifiación</w:t>
            </w:r>
            <w:proofErr w:type="spellEnd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por parte del ICONTEC.</w:t>
            </w: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Recomendaciones</w:t>
            </w: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La Oficina de Control Interno hará acompañamiento y seguimiento al Mapa de </w:t>
            </w:r>
            <w:proofErr w:type="spellStart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Reisgos</w:t>
            </w:r>
            <w:proofErr w:type="spellEnd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que lidera la Oficina de Planeación, </w:t>
            </w:r>
            <w:proofErr w:type="spellStart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asi</w:t>
            </w:r>
            <w:proofErr w:type="spellEnd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mismo se recomendará una nueva </w:t>
            </w:r>
            <w:proofErr w:type="spellStart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sensibiliación</w:t>
            </w:r>
            <w:proofErr w:type="spellEnd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sobre el tema y teniendo </w:t>
            </w:r>
            <w:proofErr w:type="spellStart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encuenta</w:t>
            </w:r>
            <w:proofErr w:type="spellEnd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que han ingreso funcionarios nuevos. </w:t>
            </w:r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 xml:space="preserve">Seguir </w:t>
            </w:r>
            <w:proofErr w:type="spellStart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fortalecimiendo</w:t>
            </w:r>
            <w:proofErr w:type="spellEnd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el Sistema de Control Interno </w:t>
            </w:r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 xml:space="preserve">Socializar la armonización del MECI y Sistema de Gestión de Calidad a todos los </w:t>
            </w:r>
            <w:proofErr w:type="gramStart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funcionarios ,</w:t>
            </w:r>
            <w:proofErr w:type="gramEnd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teniendo </w:t>
            </w:r>
            <w:proofErr w:type="spellStart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encuenta</w:t>
            </w:r>
            <w:proofErr w:type="spellEnd"/>
            <w:r w:rsidRPr="00FA584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el ingreso de nuevos funcionarios a la Entidad mediante el Sistema de Carrera Administrativa.</w:t>
            </w:r>
          </w:p>
        </w:tc>
      </w:tr>
    </w:tbl>
    <w:p w:rsidR="00FA584B" w:rsidRPr="00FA584B" w:rsidRDefault="00FA584B" w:rsidP="00FA584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A584B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3140"/>
        <w:gridCol w:w="833"/>
        <w:gridCol w:w="2903"/>
      </w:tblGrid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Diligenciado por:</w:t>
            </w:r>
          </w:p>
        </w:tc>
        <w:tc>
          <w:tcPr>
            <w:tcW w:w="0" w:type="auto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Vacante</w:t>
            </w:r>
          </w:p>
        </w:tc>
        <w:tc>
          <w:tcPr>
            <w:tcW w:w="0" w:type="auto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Fecha:</w:t>
            </w:r>
          </w:p>
        </w:tc>
        <w:tc>
          <w:tcPr>
            <w:tcW w:w="0" w:type="auto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26/02/2013 11:01:31 a.m.</w:t>
            </w: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shd w:val="clear" w:color="auto" w:fill="67829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shd w:val="clear" w:color="auto" w:fill="67829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shd w:val="clear" w:color="auto" w:fill="67829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shd w:val="clear" w:color="auto" w:fill="67829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A584B" w:rsidRPr="00FA584B" w:rsidTr="00FA584B">
        <w:trPr>
          <w:tblCellSpacing w:w="15" w:type="dxa"/>
          <w:jc w:val="center"/>
        </w:trPr>
        <w:tc>
          <w:tcPr>
            <w:tcW w:w="0" w:type="auto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Aprobado por:</w:t>
            </w:r>
          </w:p>
        </w:tc>
        <w:tc>
          <w:tcPr>
            <w:tcW w:w="0" w:type="auto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Enrique Valencia Montoya</w:t>
            </w:r>
          </w:p>
        </w:tc>
        <w:tc>
          <w:tcPr>
            <w:tcW w:w="0" w:type="auto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Fecha:</w:t>
            </w:r>
          </w:p>
        </w:tc>
        <w:tc>
          <w:tcPr>
            <w:tcW w:w="0" w:type="auto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84B" w:rsidRPr="00FA584B" w:rsidRDefault="00FA584B" w:rsidP="00FA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A584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26/02/2013 02:55:15 p.m.</w:t>
            </w:r>
          </w:p>
        </w:tc>
      </w:tr>
    </w:tbl>
    <w:p w:rsidR="00FA584B" w:rsidRPr="00FA584B" w:rsidRDefault="00FA584B" w:rsidP="00FA58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A584B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D61E49" w:rsidRDefault="00FA584B">
      <w:bookmarkStart w:id="0" w:name="_GoBack"/>
      <w:bookmarkEnd w:id="0"/>
    </w:p>
    <w:sectPr w:rsidR="00D61E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4B"/>
    <w:rsid w:val="006F53AC"/>
    <w:rsid w:val="00FA584B"/>
    <w:rsid w:val="00FB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 Astrid Neira Yepes</dc:creator>
  <cp:lastModifiedBy>Mabel Astrid Neira Yepes</cp:lastModifiedBy>
  <cp:revision>1</cp:revision>
  <dcterms:created xsi:type="dcterms:W3CDTF">2016-02-19T22:12:00Z</dcterms:created>
  <dcterms:modified xsi:type="dcterms:W3CDTF">2016-02-19T22:13:00Z</dcterms:modified>
</cp:coreProperties>
</file>