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EF1" w:rsidRDefault="007A3EF1"/>
    <w:p w:rsidR="00E34363" w:rsidRDefault="00E34363"/>
    <w:p w:rsidR="00E34363" w:rsidRDefault="00E34363"/>
    <w:p w:rsidR="00E34363" w:rsidRDefault="00E34363" w:rsidP="00E34363">
      <w:pPr>
        <w:spacing w:after="0" w:line="240" w:lineRule="auto"/>
        <w:jc w:val="center"/>
        <w:rPr>
          <w:rFonts w:ascii="Arial" w:hAnsi="Arial" w:cs="Arial"/>
          <w:b/>
          <w:sz w:val="36"/>
          <w:szCs w:val="36"/>
        </w:rPr>
      </w:pPr>
    </w:p>
    <w:p w:rsidR="00E34363" w:rsidRDefault="00E34363" w:rsidP="00E34363">
      <w:pPr>
        <w:spacing w:after="0" w:line="240" w:lineRule="auto"/>
        <w:jc w:val="center"/>
        <w:rPr>
          <w:rFonts w:ascii="Arial" w:hAnsi="Arial" w:cs="Arial"/>
          <w:b/>
          <w:sz w:val="36"/>
          <w:szCs w:val="36"/>
        </w:rPr>
      </w:pPr>
    </w:p>
    <w:p w:rsidR="00E34363" w:rsidRDefault="00E34363" w:rsidP="00E34363">
      <w:pPr>
        <w:spacing w:after="0" w:line="240" w:lineRule="auto"/>
        <w:jc w:val="center"/>
        <w:rPr>
          <w:rFonts w:ascii="Arial" w:hAnsi="Arial" w:cs="Arial"/>
          <w:b/>
          <w:i/>
          <w:sz w:val="56"/>
          <w:szCs w:val="56"/>
        </w:rPr>
      </w:pPr>
    </w:p>
    <w:p w:rsidR="00E34363" w:rsidRPr="00E34363" w:rsidRDefault="00E34363" w:rsidP="00E34363">
      <w:pPr>
        <w:spacing w:after="0" w:line="240" w:lineRule="auto"/>
        <w:jc w:val="center"/>
        <w:rPr>
          <w:rFonts w:ascii="Arial" w:hAnsi="Arial" w:cs="Arial"/>
          <w:b/>
          <w:i/>
          <w:sz w:val="56"/>
          <w:szCs w:val="56"/>
        </w:rPr>
      </w:pPr>
    </w:p>
    <w:p w:rsidR="00E34363" w:rsidRPr="00E34363" w:rsidRDefault="00E34363" w:rsidP="00E34363">
      <w:pPr>
        <w:spacing w:after="0" w:line="240" w:lineRule="auto"/>
        <w:jc w:val="center"/>
        <w:rPr>
          <w:rFonts w:ascii="Arial" w:hAnsi="Arial" w:cs="Arial"/>
          <w:b/>
          <w:i/>
          <w:sz w:val="56"/>
          <w:szCs w:val="56"/>
        </w:rPr>
      </w:pPr>
      <w:r w:rsidRPr="00E34363">
        <w:rPr>
          <w:rFonts w:ascii="Arial" w:hAnsi="Arial" w:cs="Arial"/>
          <w:b/>
          <w:i/>
          <w:sz w:val="56"/>
          <w:szCs w:val="56"/>
        </w:rPr>
        <w:t xml:space="preserve">EVALUACIÓN DE GESTIÓN POR DEPENDENCIA </w:t>
      </w:r>
    </w:p>
    <w:p w:rsidR="00E34363" w:rsidRPr="00E34363" w:rsidRDefault="00E34363" w:rsidP="00E34363">
      <w:pPr>
        <w:spacing w:after="0" w:line="240" w:lineRule="auto"/>
        <w:jc w:val="center"/>
        <w:rPr>
          <w:rFonts w:ascii="Arial" w:hAnsi="Arial" w:cs="Arial"/>
          <w:b/>
          <w:sz w:val="40"/>
          <w:szCs w:val="40"/>
        </w:rPr>
      </w:pPr>
      <w:r w:rsidRPr="00E34363">
        <w:rPr>
          <w:rFonts w:ascii="Arial" w:hAnsi="Arial" w:cs="Arial"/>
          <w:b/>
          <w:sz w:val="40"/>
          <w:szCs w:val="40"/>
        </w:rPr>
        <w:t>VIGENCIA EVALUADA 201</w:t>
      </w:r>
      <w:r w:rsidR="00512710">
        <w:rPr>
          <w:rFonts w:ascii="Arial" w:hAnsi="Arial" w:cs="Arial"/>
          <w:b/>
          <w:sz w:val="40"/>
          <w:szCs w:val="40"/>
        </w:rPr>
        <w:t>4</w:t>
      </w:r>
    </w:p>
    <w:p w:rsidR="00E34363" w:rsidRPr="00E34363" w:rsidRDefault="00E34363" w:rsidP="00E34363">
      <w:pPr>
        <w:spacing w:after="0" w:line="240" w:lineRule="auto"/>
        <w:jc w:val="center"/>
        <w:rPr>
          <w:rFonts w:ascii="Arial" w:hAnsi="Arial" w:cs="Arial"/>
          <w:sz w:val="36"/>
          <w:szCs w:val="36"/>
        </w:rPr>
      </w:pPr>
    </w:p>
    <w:p w:rsidR="00E34363" w:rsidRPr="00E34363" w:rsidRDefault="00E34363" w:rsidP="00E34363">
      <w:pPr>
        <w:spacing w:after="0" w:line="240" w:lineRule="auto"/>
        <w:jc w:val="center"/>
        <w:rPr>
          <w:rFonts w:ascii="Arial" w:hAnsi="Arial" w:cs="Arial"/>
          <w:b/>
          <w:sz w:val="36"/>
          <w:szCs w:val="36"/>
        </w:rPr>
      </w:pPr>
    </w:p>
    <w:p w:rsidR="00E34363" w:rsidRPr="00E34363" w:rsidRDefault="00E34363" w:rsidP="00E34363">
      <w:pPr>
        <w:spacing w:after="0" w:line="240" w:lineRule="auto"/>
        <w:jc w:val="center"/>
        <w:rPr>
          <w:rFonts w:ascii="Arial" w:hAnsi="Arial" w:cs="Arial"/>
          <w:b/>
          <w:sz w:val="36"/>
          <w:szCs w:val="36"/>
        </w:rPr>
      </w:pPr>
    </w:p>
    <w:p w:rsidR="00E34363" w:rsidRDefault="00E34363" w:rsidP="00E34363">
      <w:pPr>
        <w:spacing w:after="0" w:line="240" w:lineRule="auto"/>
        <w:jc w:val="center"/>
        <w:rPr>
          <w:rFonts w:ascii="Arial" w:hAnsi="Arial" w:cs="Arial"/>
          <w:b/>
          <w:sz w:val="36"/>
          <w:szCs w:val="36"/>
        </w:rPr>
      </w:pPr>
    </w:p>
    <w:p w:rsidR="00E34363" w:rsidRPr="00E34363" w:rsidRDefault="00E34363" w:rsidP="00E34363">
      <w:pPr>
        <w:spacing w:after="0" w:line="240" w:lineRule="auto"/>
        <w:jc w:val="center"/>
        <w:rPr>
          <w:rFonts w:ascii="Arial" w:hAnsi="Arial" w:cs="Arial"/>
          <w:b/>
          <w:sz w:val="36"/>
          <w:szCs w:val="36"/>
        </w:rPr>
      </w:pPr>
    </w:p>
    <w:p w:rsidR="00E34363" w:rsidRPr="00E34363" w:rsidRDefault="00E34363" w:rsidP="00E34363">
      <w:pPr>
        <w:spacing w:after="0" w:line="240" w:lineRule="auto"/>
        <w:jc w:val="center"/>
        <w:rPr>
          <w:rFonts w:ascii="Arial" w:hAnsi="Arial" w:cs="Arial"/>
          <w:sz w:val="32"/>
          <w:szCs w:val="32"/>
        </w:rPr>
      </w:pPr>
    </w:p>
    <w:p w:rsidR="00E34363" w:rsidRPr="00E34363" w:rsidRDefault="00E34363" w:rsidP="00E34363">
      <w:pPr>
        <w:spacing w:after="0" w:line="240" w:lineRule="auto"/>
        <w:jc w:val="center"/>
        <w:rPr>
          <w:rFonts w:ascii="Arial" w:hAnsi="Arial" w:cs="Arial"/>
          <w:sz w:val="32"/>
          <w:szCs w:val="32"/>
        </w:rPr>
      </w:pPr>
      <w:r w:rsidRPr="00E34363">
        <w:rPr>
          <w:rFonts w:ascii="Arial" w:hAnsi="Arial" w:cs="Arial"/>
          <w:sz w:val="32"/>
          <w:szCs w:val="32"/>
        </w:rPr>
        <w:t>Mabel Astrid Neira Yepes</w:t>
      </w:r>
    </w:p>
    <w:p w:rsidR="00E34363" w:rsidRPr="00E34363" w:rsidRDefault="00E34363" w:rsidP="00E34363">
      <w:pPr>
        <w:spacing w:after="0" w:line="240" w:lineRule="auto"/>
        <w:jc w:val="center"/>
        <w:rPr>
          <w:rFonts w:ascii="Arial" w:hAnsi="Arial" w:cs="Arial"/>
          <w:sz w:val="32"/>
          <w:szCs w:val="32"/>
        </w:rPr>
      </w:pPr>
      <w:r w:rsidRPr="00E34363">
        <w:rPr>
          <w:rFonts w:ascii="Arial" w:hAnsi="Arial" w:cs="Arial"/>
          <w:sz w:val="32"/>
          <w:szCs w:val="32"/>
        </w:rPr>
        <w:t>Jefe Oficina Control Interno</w:t>
      </w:r>
    </w:p>
    <w:p w:rsidR="00E34363" w:rsidRPr="00E34363" w:rsidRDefault="00E34363" w:rsidP="00E34363">
      <w:pPr>
        <w:spacing w:after="0" w:line="240" w:lineRule="auto"/>
        <w:jc w:val="center"/>
        <w:rPr>
          <w:rFonts w:ascii="Arial" w:hAnsi="Arial" w:cs="Arial"/>
          <w:b/>
          <w:sz w:val="36"/>
          <w:szCs w:val="36"/>
        </w:rPr>
      </w:pPr>
    </w:p>
    <w:p w:rsidR="00E34363" w:rsidRPr="00E34363" w:rsidRDefault="00E34363" w:rsidP="00E34363">
      <w:pPr>
        <w:spacing w:after="0" w:line="240" w:lineRule="auto"/>
        <w:jc w:val="center"/>
        <w:rPr>
          <w:rFonts w:ascii="Arial" w:hAnsi="Arial" w:cs="Arial"/>
          <w:b/>
          <w:szCs w:val="36"/>
        </w:rPr>
      </w:pPr>
    </w:p>
    <w:p w:rsidR="00E34363" w:rsidRPr="00E34363" w:rsidRDefault="00E34363" w:rsidP="00E34363">
      <w:pPr>
        <w:spacing w:after="0" w:line="240" w:lineRule="auto"/>
        <w:rPr>
          <w:rFonts w:ascii="Arial" w:hAnsi="Arial"/>
        </w:rPr>
      </w:pPr>
    </w:p>
    <w:p w:rsidR="00E34363" w:rsidRDefault="00E34363" w:rsidP="00E34363">
      <w:pPr>
        <w:spacing w:after="0" w:line="240" w:lineRule="auto"/>
        <w:rPr>
          <w:rFonts w:ascii="Arial" w:hAnsi="Arial"/>
        </w:rPr>
      </w:pPr>
    </w:p>
    <w:p w:rsidR="00E34363" w:rsidRDefault="00E34363" w:rsidP="00E34363">
      <w:pPr>
        <w:spacing w:after="0" w:line="240" w:lineRule="auto"/>
        <w:rPr>
          <w:rFonts w:ascii="Arial" w:hAnsi="Arial"/>
        </w:rPr>
      </w:pPr>
    </w:p>
    <w:p w:rsidR="00E34363" w:rsidRDefault="00E34363" w:rsidP="00E34363">
      <w:pPr>
        <w:spacing w:after="0" w:line="240" w:lineRule="auto"/>
        <w:rPr>
          <w:rFonts w:ascii="Arial" w:hAnsi="Arial"/>
        </w:rPr>
      </w:pPr>
    </w:p>
    <w:p w:rsidR="00E34363" w:rsidRDefault="00E34363" w:rsidP="00E34363">
      <w:pPr>
        <w:spacing w:after="0" w:line="240" w:lineRule="auto"/>
        <w:rPr>
          <w:rFonts w:ascii="Arial" w:hAnsi="Arial"/>
        </w:rPr>
      </w:pPr>
    </w:p>
    <w:p w:rsidR="00E34363" w:rsidRDefault="00E34363" w:rsidP="00E34363">
      <w:pPr>
        <w:spacing w:after="0" w:line="240" w:lineRule="auto"/>
        <w:rPr>
          <w:rFonts w:ascii="Arial" w:hAnsi="Arial"/>
        </w:rPr>
      </w:pPr>
    </w:p>
    <w:p w:rsidR="00D2560C" w:rsidRDefault="00D2560C" w:rsidP="00E34363">
      <w:pPr>
        <w:spacing w:after="0" w:line="240" w:lineRule="auto"/>
        <w:rPr>
          <w:rFonts w:ascii="Arial" w:hAnsi="Arial"/>
        </w:rPr>
      </w:pPr>
    </w:p>
    <w:p w:rsidR="00D2560C" w:rsidRDefault="00D2560C" w:rsidP="00E34363">
      <w:pPr>
        <w:spacing w:after="0" w:line="240" w:lineRule="auto"/>
        <w:rPr>
          <w:rFonts w:ascii="Arial" w:hAnsi="Arial"/>
        </w:rPr>
      </w:pPr>
    </w:p>
    <w:p w:rsidR="00D2560C" w:rsidRDefault="00D2560C" w:rsidP="00E34363">
      <w:pPr>
        <w:spacing w:after="0" w:line="240" w:lineRule="auto"/>
        <w:rPr>
          <w:rFonts w:ascii="Arial" w:hAnsi="Arial"/>
        </w:rPr>
      </w:pPr>
    </w:p>
    <w:p w:rsidR="00D2560C" w:rsidRDefault="00D2560C" w:rsidP="00E34363">
      <w:pPr>
        <w:spacing w:after="0" w:line="240" w:lineRule="auto"/>
        <w:rPr>
          <w:rFonts w:ascii="Arial" w:hAnsi="Arial"/>
        </w:rPr>
      </w:pPr>
    </w:p>
    <w:p w:rsidR="00E34363" w:rsidRDefault="00D2560C" w:rsidP="00D2560C">
      <w:pPr>
        <w:spacing w:after="0" w:line="240" w:lineRule="auto"/>
        <w:jc w:val="center"/>
        <w:rPr>
          <w:rFonts w:ascii="Arial" w:hAnsi="Arial"/>
        </w:rPr>
      </w:pPr>
      <w:r>
        <w:rPr>
          <w:rFonts w:ascii="Arial" w:hAnsi="Arial"/>
        </w:rPr>
        <w:t>Bogotá, D.C. Enero 30 de 201</w:t>
      </w:r>
      <w:r w:rsidR="00512710">
        <w:rPr>
          <w:rFonts w:ascii="Arial" w:hAnsi="Arial"/>
        </w:rPr>
        <w:t>5</w:t>
      </w:r>
    </w:p>
    <w:p w:rsidR="00E34363" w:rsidRDefault="00E34363" w:rsidP="00E34363">
      <w:pPr>
        <w:spacing w:after="0" w:line="240" w:lineRule="auto"/>
        <w:rPr>
          <w:rFonts w:ascii="Arial" w:hAnsi="Arial"/>
        </w:rPr>
      </w:pPr>
    </w:p>
    <w:p w:rsidR="00DC37FB" w:rsidRDefault="00DC37FB" w:rsidP="00E34363">
      <w:pPr>
        <w:spacing w:after="0" w:line="240" w:lineRule="auto"/>
        <w:rPr>
          <w:rFonts w:ascii="Arial" w:hAnsi="Arial"/>
        </w:rPr>
      </w:pPr>
    </w:p>
    <w:p w:rsidR="000602A8" w:rsidRDefault="000602A8" w:rsidP="00E34363">
      <w:pPr>
        <w:spacing w:after="0" w:line="240" w:lineRule="auto"/>
        <w:rPr>
          <w:rFonts w:ascii="Arial" w:hAnsi="Arial"/>
        </w:rPr>
      </w:pPr>
    </w:p>
    <w:tbl>
      <w:tblPr>
        <w:tblStyle w:val="Tablaconcuadrcula"/>
        <w:tblW w:w="9127" w:type="dxa"/>
        <w:tblLook w:val="04A0" w:firstRow="1" w:lastRow="0" w:firstColumn="1" w:lastColumn="0" w:noHBand="0" w:noVBand="1"/>
      </w:tblPr>
      <w:tblGrid>
        <w:gridCol w:w="2815"/>
        <w:gridCol w:w="979"/>
        <w:gridCol w:w="420"/>
        <w:gridCol w:w="1423"/>
        <w:gridCol w:w="3490"/>
      </w:tblGrid>
      <w:tr w:rsidR="00C8100F" w:rsidRPr="000479EA" w:rsidTr="00EC5CF1">
        <w:trPr>
          <w:trHeight w:val="509"/>
        </w:trPr>
        <w:tc>
          <w:tcPr>
            <w:tcW w:w="9127" w:type="dxa"/>
            <w:gridSpan w:val="5"/>
            <w:vMerge w:val="restart"/>
            <w:noWrap/>
            <w:vAlign w:val="center"/>
            <w:hideMark/>
          </w:tcPr>
          <w:p w:rsidR="00C8100F" w:rsidRPr="000479EA" w:rsidRDefault="00C8100F" w:rsidP="00EC5CF1">
            <w:pPr>
              <w:jc w:val="center"/>
              <w:rPr>
                <w:rFonts w:ascii="Arial" w:hAnsi="Arial"/>
                <w:sz w:val="16"/>
                <w:szCs w:val="16"/>
              </w:rPr>
            </w:pPr>
            <w:r w:rsidRPr="000479EA">
              <w:rPr>
                <w:rFonts w:ascii="Arial" w:hAnsi="Arial"/>
                <w:noProof/>
                <w:sz w:val="16"/>
                <w:szCs w:val="16"/>
                <w:lang w:eastAsia="es-CO"/>
              </w:rPr>
              <w:lastRenderedPageBreak/>
              <w:drawing>
                <wp:anchor distT="0" distB="0" distL="114300" distR="114300" simplePos="0" relativeHeight="251694080" behindDoc="0" locked="0" layoutInCell="1" allowOverlap="1" wp14:anchorId="60C15334" wp14:editId="73A1D325">
                  <wp:simplePos x="0" y="0"/>
                  <wp:positionH relativeFrom="column">
                    <wp:posOffset>180340</wp:posOffset>
                  </wp:positionH>
                  <wp:positionV relativeFrom="paragraph">
                    <wp:posOffset>29210</wp:posOffset>
                  </wp:positionV>
                  <wp:extent cx="1228725" cy="342900"/>
                  <wp:effectExtent l="0" t="0" r="9525" b="0"/>
                  <wp:wrapNone/>
                  <wp:docPr id="2237" name="Imagen 2237" descr="SUPERSOLIDARIA"/>
                  <wp:cNvGraphicFramePr/>
                  <a:graphic xmlns:a="http://schemas.openxmlformats.org/drawingml/2006/main">
                    <a:graphicData uri="http://schemas.openxmlformats.org/drawingml/2006/picture">
                      <pic:pic xmlns:pic="http://schemas.openxmlformats.org/drawingml/2006/picture">
                        <pic:nvPicPr>
                          <pic:cNvPr id="2237" name="Picture 3" descr="SUPERSOLIDAR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3429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911"/>
            </w:tblGrid>
            <w:tr w:rsidR="00C8100F" w:rsidRPr="000479EA" w:rsidTr="00EC5CF1">
              <w:trPr>
                <w:trHeight w:val="253"/>
                <w:tblCellSpacing w:w="0" w:type="dxa"/>
              </w:trPr>
              <w:tc>
                <w:tcPr>
                  <w:tcW w:w="20180" w:type="dxa"/>
                  <w:vMerge w:val="restart"/>
                  <w:tcBorders>
                    <w:top w:val="nil"/>
                    <w:left w:val="nil"/>
                    <w:bottom w:val="nil"/>
                    <w:right w:val="nil"/>
                  </w:tcBorders>
                  <w:shd w:val="clear" w:color="auto" w:fill="auto"/>
                  <w:vAlign w:val="center"/>
                  <w:hideMark/>
                </w:tcPr>
                <w:p w:rsidR="00C8100F" w:rsidRPr="000479EA" w:rsidRDefault="00C8100F" w:rsidP="00EC5CF1">
                  <w:pPr>
                    <w:spacing w:after="0" w:line="240" w:lineRule="auto"/>
                    <w:jc w:val="center"/>
                    <w:rPr>
                      <w:rFonts w:ascii="Arial" w:hAnsi="Arial"/>
                      <w:b/>
                      <w:bCs/>
                      <w:sz w:val="16"/>
                      <w:szCs w:val="16"/>
                    </w:rPr>
                  </w:pPr>
                  <w:r w:rsidRPr="000479EA">
                    <w:rPr>
                      <w:rFonts w:ascii="Arial" w:hAnsi="Arial"/>
                      <w:b/>
                      <w:bCs/>
                      <w:sz w:val="16"/>
                      <w:szCs w:val="16"/>
                    </w:rPr>
                    <w:t>EVALUACIÓN DE GESTIÓN POR DEPENDENCIA</w:t>
                  </w:r>
                </w:p>
              </w:tc>
            </w:tr>
            <w:tr w:rsidR="00C8100F" w:rsidRPr="000479EA" w:rsidTr="00EC5CF1">
              <w:trPr>
                <w:trHeight w:val="253"/>
                <w:tblCellSpacing w:w="0" w:type="dxa"/>
              </w:trPr>
              <w:tc>
                <w:tcPr>
                  <w:tcW w:w="0" w:type="auto"/>
                  <w:vMerge/>
                  <w:tcBorders>
                    <w:top w:val="nil"/>
                    <w:left w:val="nil"/>
                    <w:bottom w:val="nil"/>
                    <w:right w:val="nil"/>
                  </w:tcBorders>
                  <w:vAlign w:val="center"/>
                  <w:hideMark/>
                </w:tcPr>
                <w:p w:rsidR="00C8100F" w:rsidRPr="000479EA" w:rsidRDefault="00C8100F" w:rsidP="00EC5CF1">
                  <w:pPr>
                    <w:spacing w:after="0" w:line="240" w:lineRule="auto"/>
                    <w:jc w:val="center"/>
                    <w:rPr>
                      <w:rFonts w:ascii="Arial" w:hAnsi="Arial"/>
                      <w:b/>
                      <w:bCs/>
                      <w:sz w:val="16"/>
                      <w:szCs w:val="16"/>
                    </w:rPr>
                  </w:pPr>
                </w:p>
              </w:tc>
            </w:tr>
          </w:tbl>
          <w:p w:rsidR="00C8100F" w:rsidRPr="000479EA" w:rsidRDefault="00C8100F" w:rsidP="00EC5CF1">
            <w:pPr>
              <w:jc w:val="center"/>
              <w:rPr>
                <w:rFonts w:ascii="Arial" w:hAnsi="Arial"/>
                <w:sz w:val="16"/>
                <w:szCs w:val="16"/>
              </w:rPr>
            </w:pPr>
          </w:p>
        </w:tc>
      </w:tr>
      <w:tr w:rsidR="00C8100F" w:rsidRPr="000479EA" w:rsidTr="00EC5CF1">
        <w:trPr>
          <w:trHeight w:val="269"/>
        </w:trPr>
        <w:tc>
          <w:tcPr>
            <w:tcW w:w="9127" w:type="dxa"/>
            <w:gridSpan w:val="5"/>
            <w:vMerge/>
            <w:vAlign w:val="center"/>
            <w:hideMark/>
          </w:tcPr>
          <w:p w:rsidR="00C8100F" w:rsidRPr="000479EA" w:rsidRDefault="00C8100F" w:rsidP="00EC5CF1">
            <w:pPr>
              <w:jc w:val="center"/>
              <w:rPr>
                <w:rFonts w:ascii="Arial" w:hAnsi="Arial"/>
                <w:sz w:val="16"/>
                <w:szCs w:val="16"/>
              </w:rPr>
            </w:pPr>
          </w:p>
        </w:tc>
      </w:tr>
      <w:tr w:rsidR="00C8100F" w:rsidRPr="000479EA" w:rsidTr="00EC5CF1">
        <w:trPr>
          <w:trHeight w:val="510"/>
        </w:trPr>
        <w:tc>
          <w:tcPr>
            <w:tcW w:w="9127" w:type="dxa"/>
            <w:gridSpan w:val="5"/>
            <w:vAlign w:val="center"/>
            <w:hideMark/>
          </w:tcPr>
          <w:p w:rsidR="00C8100F" w:rsidRPr="000479EA" w:rsidRDefault="00C8100F" w:rsidP="00EC5CF1">
            <w:pPr>
              <w:jc w:val="center"/>
              <w:rPr>
                <w:rFonts w:ascii="Arial" w:hAnsi="Arial"/>
                <w:b/>
                <w:bCs/>
                <w:sz w:val="16"/>
                <w:szCs w:val="16"/>
              </w:rPr>
            </w:pPr>
            <w:r w:rsidRPr="000479EA">
              <w:rPr>
                <w:rFonts w:ascii="Arial" w:hAnsi="Arial"/>
                <w:b/>
                <w:bCs/>
                <w:sz w:val="16"/>
                <w:szCs w:val="16"/>
              </w:rPr>
              <w:t>OFICINA DE CONTROL INTERNO</w:t>
            </w:r>
          </w:p>
        </w:tc>
      </w:tr>
      <w:tr w:rsidR="00C8100F" w:rsidRPr="000479EA" w:rsidTr="00DC2469">
        <w:trPr>
          <w:trHeight w:val="372"/>
        </w:trPr>
        <w:tc>
          <w:tcPr>
            <w:tcW w:w="9127" w:type="dxa"/>
            <w:gridSpan w:val="5"/>
            <w:vAlign w:val="center"/>
            <w:hideMark/>
          </w:tcPr>
          <w:p w:rsidR="00677D57" w:rsidRPr="000479EA" w:rsidRDefault="00C8100F" w:rsidP="00677D57">
            <w:pPr>
              <w:jc w:val="center"/>
              <w:rPr>
                <w:rFonts w:ascii="Arial" w:hAnsi="Arial"/>
                <w:b/>
                <w:bCs/>
                <w:sz w:val="16"/>
                <w:szCs w:val="16"/>
              </w:rPr>
            </w:pPr>
            <w:r w:rsidRPr="000479EA">
              <w:rPr>
                <w:rFonts w:ascii="Arial" w:hAnsi="Arial"/>
                <w:b/>
                <w:bCs/>
                <w:sz w:val="16"/>
                <w:szCs w:val="16"/>
              </w:rPr>
              <w:t>VIGENCIA 2014</w:t>
            </w:r>
          </w:p>
        </w:tc>
      </w:tr>
      <w:tr w:rsidR="00C8100F" w:rsidRPr="000479EA" w:rsidTr="00EC5CF1">
        <w:trPr>
          <w:trHeight w:val="480"/>
        </w:trPr>
        <w:tc>
          <w:tcPr>
            <w:tcW w:w="3794" w:type="dxa"/>
            <w:gridSpan w:val="2"/>
            <w:vMerge w:val="restart"/>
            <w:hideMark/>
          </w:tcPr>
          <w:p w:rsidR="00C06890" w:rsidRDefault="00C06890" w:rsidP="00EC5CF1">
            <w:pPr>
              <w:rPr>
                <w:rFonts w:ascii="Arial" w:hAnsi="Arial"/>
                <w:b/>
                <w:bCs/>
                <w:sz w:val="16"/>
                <w:szCs w:val="16"/>
              </w:rPr>
            </w:pPr>
          </w:p>
          <w:p w:rsidR="00C8100F" w:rsidRDefault="00C8100F" w:rsidP="00EC5CF1">
            <w:pPr>
              <w:rPr>
                <w:rFonts w:ascii="Arial" w:hAnsi="Arial"/>
                <w:b/>
                <w:bCs/>
                <w:sz w:val="16"/>
                <w:szCs w:val="16"/>
              </w:rPr>
            </w:pPr>
            <w:r w:rsidRPr="000479EA">
              <w:rPr>
                <w:rFonts w:ascii="Arial" w:hAnsi="Arial"/>
                <w:b/>
                <w:bCs/>
                <w:sz w:val="16"/>
                <w:szCs w:val="16"/>
              </w:rPr>
              <w:t xml:space="preserve">1. ENTIDAD:  </w:t>
            </w:r>
          </w:p>
          <w:p w:rsidR="00C06890" w:rsidRDefault="00C06890" w:rsidP="00EC5CF1">
            <w:pPr>
              <w:rPr>
                <w:rFonts w:ascii="Arial" w:hAnsi="Arial"/>
                <w:b/>
                <w:bCs/>
                <w:sz w:val="16"/>
                <w:szCs w:val="16"/>
              </w:rPr>
            </w:pPr>
          </w:p>
          <w:p w:rsidR="00C8100F" w:rsidRDefault="00C8100F" w:rsidP="00EC5CF1">
            <w:pPr>
              <w:rPr>
                <w:rFonts w:ascii="Arial" w:hAnsi="Arial"/>
                <w:b/>
                <w:bCs/>
                <w:sz w:val="16"/>
                <w:szCs w:val="16"/>
              </w:rPr>
            </w:pPr>
            <w:r w:rsidRPr="000479EA">
              <w:rPr>
                <w:rFonts w:ascii="Arial" w:hAnsi="Arial"/>
                <w:b/>
                <w:bCs/>
                <w:sz w:val="16"/>
                <w:szCs w:val="16"/>
              </w:rPr>
              <w:t>SUPERINTENDENCIA DE LA ECONOMÍA SOLIDARIA</w:t>
            </w:r>
          </w:p>
          <w:p w:rsidR="00C06890" w:rsidRPr="000479EA" w:rsidRDefault="00C06890" w:rsidP="00EC5CF1">
            <w:pPr>
              <w:rPr>
                <w:rFonts w:ascii="Arial" w:hAnsi="Arial"/>
                <w:b/>
                <w:bCs/>
                <w:sz w:val="16"/>
                <w:szCs w:val="16"/>
              </w:rPr>
            </w:pPr>
          </w:p>
        </w:tc>
        <w:tc>
          <w:tcPr>
            <w:tcW w:w="5333" w:type="dxa"/>
            <w:gridSpan w:val="3"/>
            <w:vMerge w:val="restart"/>
            <w:hideMark/>
          </w:tcPr>
          <w:p w:rsidR="00C06890" w:rsidRDefault="00C06890" w:rsidP="00EC5CF1">
            <w:pPr>
              <w:rPr>
                <w:rFonts w:ascii="Arial" w:hAnsi="Arial"/>
                <w:b/>
                <w:bCs/>
                <w:sz w:val="16"/>
                <w:szCs w:val="16"/>
              </w:rPr>
            </w:pPr>
          </w:p>
          <w:p w:rsidR="00C06890" w:rsidRDefault="00C8100F" w:rsidP="00EC5CF1">
            <w:pPr>
              <w:rPr>
                <w:rFonts w:ascii="Arial" w:hAnsi="Arial"/>
                <w:b/>
                <w:bCs/>
                <w:sz w:val="16"/>
                <w:szCs w:val="16"/>
              </w:rPr>
            </w:pPr>
            <w:r w:rsidRPr="000479EA">
              <w:rPr>
                <w:rFonts w:ascii="Arial" w:hAnsi="Arial"/>
                <w:b/>
                <w:bCs/>
                <w:sz w:val="16"/>
                <w:szCs w:val="16"/>
              </w:rPr>
              <w:t>2. DEPENDENCIA A EVALUAR:</w:t>
            </w:r>
            <w:r>
              <w:rPr>
                <w:rFonts w:ascii="Arial" w:hAnsi="Arial"/>
                <w:b/>
                <w:bCs/>
                <w:sz w:val="16"/>
                <w:szCs w:val="16"/>
              </w:rPr>
              <w:br/>
            </w:r>
          </w:p>
          <w:p w:rsidR="00C8100F" w:rsidRPr="000479EA" w:rsidRDefault="00C8100F" w:rsidP="00EC5CF1">
            <w:pPr>
              <w:rPr>
                <w:rFonts w:ascii="Arial" w:hAnsi="Arial"/>
                <w:b/>
                <w:bCs/>
                <w:sz w:val="16"/>
                <w:szCs w:val="16"/>
              </w:rPr>
            </w:pPr>
            <w:r w:rsidRPr="000479EA">
              <w:rPr>
                <w:rFonts w:ascii="Arial" w:hAnsi="Arial"/>
                <w:b/>
                <w:bCs/>
                <w:sz w:val="16"/>
                <w:szCs w:val="16"/>
              </w:rPr>
              <w:t xml:space="preserve">DELEGATURA PARA LA SUPERVISIÓN DEL AHORRO Y LA FORMA ASOCIATIVA </w:t>
            </w:r>
          </w:p>
        </w:tc>
      </w:tr>
      <w:tr w:rsidR="00C8100F" w:rsidRPr="000479EA" w:rsidTr="00EC5CF1">
        <w:trPr>
          <w:trHeight w:val="241"/>
        </w:trPr>
        <w:tc>
          <w:tcPr>
            <w:tcW w:w="3794" w:type="dxa"/>
            <w:gridSpan w:val="2"/>
            <w:vMerge/>
            <w:hideMark/>
          </w:tcPr>
          <w:p w:rsidR="00C8100F" w:rsidRPr="000479EA" w:rsidRDefault="00C8100F" w:rsidP="00EC5CF1">
            <w:pPr>
              <w:rPr>
                <w:rFonts w:ascii="Arial" w:hAnsi="Arial"/>
                <w:b/>
                <w:bCs/>
                <w:sz w:val="16"/>
                <w:szCs w:val="16"/>
              </w:rPr>
            </w:pPr>
          </w:p>
        </w:tc>
        <w:tc>
          <w:tcPr>
            <w:tcW w:w="5333" w:type="dxa"/>
            <w:gridSpan w:val="3"/>
            <w:vMerge/>
            <w:hideMark/>
          </w:tcPr>
          <w:p w:rsidR="00C8100F" w:rsidRPr="000479EA" w:rsidRDefault="00C8100F" w:rsidP="00EC5CF1">
            <w:pPr>
              <w:rPr>
                <w:rFonts w:ascii="Arial" w:hAnsi="Arial"/>
                <w:b/>
                <w:bCs/>
                <w:sz w:val="16"/>
                <w:szCs w:val="16"/>
              </w:rPr>
            </w:pPr>
          </w:p>
        </w:tc>
      </w:tr>
      <w:tr w:rsidR="00C8100F" w:rsidRPr="000479EA" w:rsidTr="00C06890">
        <w:trPr>
          <w:trHeight w:val="422"/>
        </w:trPr>
        <w:tc>
          <w:tcPr>
            <w:tcW w:w="9127" w:type="dxa"/>
            <w:gridSpan w:val="5"/>
            <w:vAlign w:val="center"/>
            <w:hideMark/>
          </w:tcPr>
          <w:p w:rsidR="00C8100F" w:rsidRPr="000479EA" w:rsidRDefault="00C8100F" w:rsidP="00EC5CF1">
            <w:pPr>
              <w:rPr>
                <w:rFonts w:ascii="Arial" w:hAnsi="Arial"/>
                <w:b/>
                <w:bCs/>
                <w:sz w:val="16"/>
                <w:szCs w:val="16"/>
              </w:rPr>
            </w:pPr>
            <w:r w:rsidRPr="000479EA">
              <w:rPr>
                <w:rFonts w:ascii="Arial" w:hAnsi="Arial"/>
                <w:b/>
                <w:bCs/>
                <w:sz w:val="16"/>
                <w:szCs w:val="16"/>
              </w:rPr>
              <w:t xml:space="preserve">3. OBJETIVOS INSTITUCIONALES RELACIONADOS CON LA DEPENDENCIA </w:t>
            </w:r>
          </w:p>
        </w:tc>
      </w:tr>
      <w:tr w:rsidR="00C8100F" w:rsidRPr="000479EA" w:rsidTr="00EC5CF1">
        <w:trPr>
          <w:trHeight w:val="253"/>
        </w:trPr>
        <w:tc>
          <w:tcPr>
            <w:tcW w:w="9127" w:type="dxa"/>
            <w:gridSpan w:val="5"/>
            <w:vMerge w:val="restart"/>
            <w:vAlign w:val="center"/>
            <w:hideMark/>
          </w:tcPr>
          <w:p w:rsidR="00C8100F" w:rsidRPr="000479EA" w:rsidRDefault="00C8100F" w:rsidP="00EC5CF1">
            <w:pPr>
              <w:rPr>
                <w:rFonts w:ascii="Arial" w:hAnsi="Arial"/>
                <w:sz w:val="16"/>
                <w:szCs w:val="16"/>
              </w:rPr>
            </w:pPr>
            <w:r w:rsidRPr="000479EA">
              <w:rPr>
                <w:rFonts w:ascii="Arial" w:hAnsi="Arial"/>
                <w:sz w:val="16"/>
                <w:szCs w:val="16"/>
              </w:rPr>
              <w:t xml:space="preserve"> - Supervisar las organizaciones de 1er, 2do y 3er nivel del sector real de la economía solidaria conforme a los parámetros establecidos por la Ley.</w:t>
            </w:r>
          </w:p>
        </w:tc>
      </w:tr>
      <w:tr w:rsidR="00C8100F" w:rsidRPr="000479EA" w:rsidTr="00EC5CF1">
        <w:trPr>
          <w:trHeight w:val="253"/>
        </w:trPr>
        <w:tc>
          <w:tcPr>
            <w:tcW w:w="9127" w:type="dxa"/>
            <w:gridSpan w:val="5"/>
            <w:vMerge/>
            <w:hideMark/>
          </w:tcPr>
          <w:p w:rsidR="00C8100F" w:rsidRPr="000479EA" w:rsidRDefault="00C8100F" w:rsidP="00EC5CF1">
            <w:pPr>
              <w:rPr>
                <w:rFonts w:ascii="Arial" w:hAnsi="Arial"/>
                <w:sz w:val="16"/>
                <w:szCs w:val="16"/>
              </w:rPr>
            </w:pPr>
          </w:p>
        </w:tc>
      </w:tr>
      <w:tr w:rsidR="00C8100F" w:rsidRPr="000479EA" w:rsidTr="00EC5CF1">
        <w:trPr>
          <w:trHeight w:val="225"/>
        </w:trPr>
        <w:tc>
          <w:tcPr>
            <w:tcW w:w="2815" w:type="dxa"/>
            <w:vMerge w:val="restart"/>
            <w:vAlign w:val="center"/>
            <w:hideMark/>
          </w:tcPr>
          <w:p w:rsidR="00C8100F" w:rsidRPr="000479EA" w:rsidRDefault="00C8100F" w:rsidP="00EC5CF1">
            <w:pPr>
              <w:jc w:val="center"/>
              <w:rPr>
                <w:rFonts w:ascii="Arial" w:hAnsi="Arial"/>
                <w:b/>
                <w:bCs/>
                <w:sz w:val="16"/>
                <w:szCs w:val="16"/>
              </w:rPr>
            </w:pPr>
            <w:r w:rsidRPr="000479EA">
              <w:rPr>
                <w:rFonts w:ascii="Arial" w:hAnsi="Arial"/>
                <w:b/>
                <w:bCs/>
                <w:sz w:val="16"/>
                <w:szCs w:val="16"/>
              </w:rPr>
              <w:t>4. COMPROMISOS ASOCIADOS AL CUMPLIMIENTO DEL OBJETIVO INSTITUCIONAL</w:t>
            </w:r>
          </w:p>
        </w:tc>
        <w:tc>
          <w:tcPr>
            <w:tcW w:w="6312" w:type="dxa"/>
            <w:gridSpan w:val="4"/>
            <w:vAlign w:val="center"/>
            <w:hideMark/>
          </w:tcPr>
          <w:p w:rsidR="00C8100F" w:rsidRPr="000479EA" w:rsidRDefault="00C8100F" w:rsidP="00EC5CF1">
            <w:pPr>
              <w:jc w:val="center"/>
              <w:rPr>
                <w:rFonts w:ascii="Arial" w:hAnsi="Arial"/>
                <w:b/>
                <w:bCs/>
                <w:sz w:val="16"/>
                <w:szCs w:val="16"/>
              </w:rPr>
            </w:pPr>
            <w:r w:rsidRPr="000479EA">
              <w:rPr>
                <w:rFonts w:ascii="Arial" w:hAnsi="Arial"/>
                <w:b/>
                <w:bCs/>
                <w:sz w:val="16"/>
                <w:szCs w:val="16"/>
              </w:rPr>
              <w:t>5. MEDICIÓN DE COMPROMISOS</w:t>
            </w:r>
          </w:p>
        </w:tc>
      </w:tr>
      <w:tr w:rsidR="00C8100F" w:rsidRPr="000479EA" w:rsidTr="00EC5CF1">
        <w:trPr>
          <w:trHeight w:val="675"/>
        </w:trPr>
        <w:tc>
          <w:tcPr>
            <w:tcW w:w="2815" w:type="dxa"/>
            <w:vMerge/>
            <w:hideMark/>
          </w:tcPr>
          <w:p w:rsidR="00C8100F" w:rsidRPr="000479EA" w:rsidRDefault="00C8100F" w:rsidP="00EC5CF1">
            <w:pPr>
              <w:rPr>
                <w:rFonts w:ascii="Arial" w:hAnsi="Arial"/>
                <w:b/>
                <w:bCs/>
                <w:sz w:val="16"/>
                <w:szCs w:val="16"/>
              </w:rPr>
            </w:pPr>
          </w:p>
        </w:tc>
        <w:tc>
          <w:tcPr>
            <w:tcW w:w="1399" w:type="dxa"/>
            <w:gridSpan w:val="2"/>
            <w:vAlign w:val="center"/>
            <w:hideMark/>
          </w:tcPr>
          <w:p w:rsidR="00C8100F" w:rsidRPr="000479EA" w:rsidRDefault="00C8100F" w:rsidP="00EC5CF1">
            <w:pPr>
              <w:jc w:val="center"/>
              <w:rPr>
                <w:rFonts w:ascii="Arial" w:hAnsi="Arial"/>
                <w:b/>
                <w:bCs/>
                <w:sz w:val="16"/>
                <w:szCs w:val="16"/>
              </w:rPr>
            </w:pPr>
            <w:r w:rsidRPr="000479EA">
              <w:rPr>
                <w:rFonts w:ascii="Arial" w:hAnsi="Arial"/>
                <w:b/>
                <w:bCs/>
                <w:sz w:val="16"/>
                <w:szCs w:val="16"/>
              </w:rPr>
              <w:t xml:space="preserve">5.1. </w:t>
            </w:r>
            <w:r w:rsidRPr="000479EA">
              <w:rPr>
                <w:rFonts w:ascii="Arial" w:hAnsi="Arial"/>
                <w:b/>
                <w:bCs/>
                <w:sz w:val="16"/>
                <w:szCs w:val="16"/>
              </w:rPr>
              <w:br/>
              <w:t>INDICADOR</w:t>
            </w:r>
          </w:p>
        </w:tc>
        <w:tc>
          <w:tcPr>
            <w:tcW w:w="1423" w:type="dxa"/>
            <w:vAlign w:val="center"/>
            <w:hideMark/>
          </w:tcPr>
          <w:p w:rsidR="00C8100F" w:rsidRPr="000479EA" w:rsidRDefault="00C8100F" w:rsidP="00EC5CF1">
            <w:pPr>
              <w:jc w:val="center"/>
              <w:rPr>
                <w:rFonts w:ascii="Arial" w:hAnsi="Arial"/>
                <w:b/>
                <w:bCs/>
                <w:sz w:val="16"/>
                <w:szCs w:val="16"/>
              </w:rPr>
            </w:pPr>
            <w:r w:rsidRPr="000479EA">
              <w:rPr>
                <w:rFonts w:ascii="Arial" w:hAnsi="Arial"/>
                <w:b/>
                <w:bCs/>
                <w:sz w:val="16"/>
                <w:szCs w:val="16"/>
              </w:rPr>
              <w:t xml:space="preserve">5.2. </w:t>
            </w:r>
            <w:r w:rsidRPr="000479EA">
              <w:rPr>
                <w:rFonts w:ascii="Arial" w:hAnsi="Arial"/>
                <w:b/>
                <w:bCs/>
                <w:sz w:val="16"/>
                <w:szCs w:val="16"/>
              </w:rPr>
              <w:br/>
              <w:t>RESULTADO</w:t>
            </w:r>
            <w:r>
              <w:rPr>
                <w:rFonts w:ascii="Arial" w:hAnsi="Arial"/>
                <w:b/>
                <w:bCs/>
                <w:sz w:val="16"/>
                <w:szCs w:val="16"/>
              </w:rPr>
              <w:t xml:space="preserve"> </w:t>
            </w:r>
            <w:r w:rsidRPr="000479EA">
              <w:rPr>
                <w:rFonts w:ascii="Arial" w:hAnsi="Arial"/>
                <w:b/>
                <w:bCs/>
                <w:sz w:val="16"/>
                <w:szCs w:val="16"/>
              </w:rPr>
              <w:t>%</w:t>
            </w:r>
          </w:p>
        </w:tc>
        <w:tc>
          <w:tcPr>
            <w:tcW w:w="3490" w:type="dxa"/>
            <w:vAlign w:val="center"/>
            <w:hideMark/>
          </w:tcPr>
          <w:p w:rsidR="00C8100F" w:rsidRPr="000479EA" w:rsidRDefault="00C8100F" w:rsidP="00EC5CF1">
            <w:pPr>
              <w:jc w:val="center"/>
              <w:rPr>
                <w:rFonts w:ascii="Arial" w:hAnsi="Arial"/>
                <w:b/>
                <w:bCs/>
                <w:sz w:val="16"/>
                <w:szCs w:val="16"/>
              </w:rPr>
            </w:pPr>
            <w:r w:rsidRPr="000479EA">
              <w:rPr>
                <w:rFonts w:ascii="Arial" w:hAnsi="Arial"/>
                <w:b/>
                <w:bCs/>
                <w:sz w:val="16"/>
                <w:szCs w:val="16"/>
              </w:rPr>
              <w:t>5.3.</w:t>
            </w:r>
            <w:r w:rsidRPr="000479EA">
              <w:rPr>
                <w:rFonts w:ascii="Arial" w:hAnsi="Arial"/>
                <w:b/>
                <w:bCs/>
                <w:sz w:val="16"/>
                <w:szCs w:val="16"/>
              </w:rPr>
              <w:br/>
              <w:t>ANÁLISIS DE RESULTADO</w:t>
            </w:r>
          </w:p>
        </w:tc>
      </w:tr>
      <w:tr w:rsidR="00C8100F" w:rsidRPr="000479EA" w:rsidTr="00EC5CF1">
        <w:trPr>
          <w:trHeight w:val="900"/>
        </w:trPr>
        <w:tc>
          <w:tcPr>
            <w:tcW w:w="2815" w:type="dxa"/>
            <w:vMerge w:val="restart"/>
            <w:hideMark/>
          </w:tcPr>
          <w:p w:rsidR="00C8100F" w:rsidRPr="000479EA" w:rsidRDefault="00C8100F" w:rsidP="00EC5CF1">
            <w:pPr>
              <w:jc w:val="both"/>
              <w:rPr>
                <w:rFonts w:ascii="Arial" w:hAnsi="Arial"/>
                <w:sz w:val="16"/>
                <w:szCs w:val="16"/>
              </w:rPr>
            </w:pPr>
            <w:r w:rsidRPr="000479EA">
              <w:rPr>
                <w:rFonts w:ascii="Arial" w:hAnsi="Arial"/>
                <w:sz w:val="16"/>
                <w:szCs w:val="16"/>
              </w:rPr>
              <w:t xml:space="preserve">Realizar supervisión a las organizaciones de 1er y 2do nivel, de conformidad con lo previsto en el Decreto 2159 de 1999. </w:t>
            </w:r>
            <w:r w:rsidRPr="000479EA">
              <w:rPr>
                <w:rFonts w:ascii="Arial" w:hAnsi="Arial"/>
                <w:sz w:val="16"/>
                <w:szCs w:val="16"/>
              </w:rPr>
              <w:br/>
              <w:t>(Ponderación Estrategia 50%)</w:t>
            </w:r>
          </w:p>
        </w:tc>
        <w:tc>
          <w:tcPr>
            <w:tcW w:w="1399" w:type="dxa"/>
            <w:gridSpan w:val="2"/>
            <w:hideMark/>
          </w:tcPr>
          <w:p w:rsidR="00C8100F" w:rsidRPr="000479EA" w:rsidRDefault="00C8100F" w:rsidP="00EC5CF1">
            <w:pPr>
              <w:rPr>
                <w:rFonts w:ascii="Arial" w:hAnsi="Arial"/>
                <w:sz w:val="16"/>
                <w:szCs w:val="16"/>
              </w:rPr>
            </w:pPr>
            <w:r w:rsidRPr="000479EA">
              <w:rPr>
                <w:rFonts w:ascii="Arial" w:hAnsi="Arial"/>
                <w:sz w:val="16"/>
                <w:szCs w:val="16"/>
              </w:rPr>
              <w:t>(N° visitas de inspección in-situ realizadas/N° visitas de inspección in-situ programadas) X100</w:t>
            </w:r>
          </w:p>
        </w:tc>
        <w:tc>
          <w:tcPr>
            <w:tcW w:w="1423" w:type="dxa"/>
            <w:hideMark/>
          </w:tcPr>
          <w:p w:rsidR="00C8100F" w:rsidRPr="000479EA" w:rsidRDefault="00C8100F" w:rsidP="00EC5CF1">
            <w:pPr>
              <w:jc w:val="center"/>
              <w:rPr>
                <w:rFonts w:ascii="Arial" w:hAnsi="Arial"/>
                <w:b/>
                <w:bCs/>
                <w:sz w:val="16"/>
                <w:szCs w:val="16"/>
              </w:rPr>
            </w:pPr>
            <w:r w:rsidRPr="00C8100F">
              <w:rPr>
                <w:rFonts w:ascii="Arial" w:hAnsi="Arial"/>
                <w:b/>
                <w:bCs/>
                <w:color w:val="548DD4" w:themeColor="text2" w:themeTint="99"/>
                <w:sz w:val="16"/>
                <w:szCs w:val="16"/>
              </w:rPr>
              <w:t>110%</w:t>
            </w:r>
          </w:p>
        </w:tc>
        <w:tc>
          <w:tcPr>
            <w:tcW w:w="3490" w:type="dxa"/>
            <w:hideMark/>
          </w:tcPr>
          <w:p w:rsidR="00C8100F" w:rsidRPr="000479EA" w:rsidRDefault="00C8100F" w:rsidP="00EC5CF1">
            <w:pPr>
              <w:jc w:val="both"/>
              <w:rPr>
                <w:rFonts w:ascii="Arial" w:hAnsi="Arial"/>
                <w:sz w:val="16"/>
                <w:szCs w:val="16"/>
              </w:rPr>
            </w:pPr>
            <w:r w:rsidRPr="000479EA">
              <w:rPr>
                <w:rFonts w:ascii="Arial" w:hAnsi="Arial"/>
                <w:sz w:val="16"/>
                <w:szCs w:val="16"/>
              </w:rPr>
              <w:t>Al cierre del año 2014, se dio cumplimiento al 100% de la meta establecida,  se realizaron 44 visitas de inspección in-situ a organizaciones de 1er y 2do nivel, se realizaron (4) visitas adicionales, a las 40 programadas debido a que no se habían incluido en las visitas del Plan de seguimiento del ESFA.</w:t>
            </w:r>
          </w:p>
        </w:tc>
      </w:tr>
      <w:tr w:rsidR="00C8100F" w:rsidRPr="000479EA" w:rsidTr="00EC5CF1">
        <w:trPr>
          <w:trHeight w:val="2295"/>
        </w:trPr>
        <w:tc>
          <w:tcPr>
            <w:tcW w:w="2815" w:type="dxa"/>
            <w:vMerge/>
            <w:hideMark/>
          </w:tcPr>
          <w:p w:rsidR="00C8100F" w:rsidRPr="000479EA" w:rsidRDefault="00C8100F" w:rsidP="00EC5CF1">
            <w:pPr>
              <w:rPr>
                <w:rFonts w:ascii="Arial" w:hAnsi="Arial"/>
                <w:sz w:val="16"/>
                <w:szCs w:val="16"/>
              </w:rPr>
            </w:pPr>
          </w:p>
        </w:tc>
        <w:tc>
          <w:tcPr>
            <w:tcW w:w="1399" w:type="dxa"/>
            <w:gridSpan w:val="2"/>
            <w:hideMark/>
          </w:tcPr>
          <w:p w:rsidR="00C8100F" w:rsidRPr="000479EA" w:rsidRDefault="00C8100F" w:rsidP="00EC5CF1">
            <w:pPr>
              <w:rPr>
                <w:rFonts w:ascii="Arial" w:hAnsi="Arial"/>
                <w:sz w:val="16"/>
                <w:szCs w:val="16"/>
              </w:rPr>
            </w:pPr>
            <w:r w:rsidRPr="000479EA">
              <w:rPr>
                <w:rFonts w:ascii="Arial" w:hAnsi="Arial"/>
                <w:sz w:val="16"/>
                <w:szCs w:val="16"/>
              </w:rPr>
              <w:t>(N° de organizaciones de 1er y 2do nivel supervisadas durante las JISD/N° de organizaciones de 1er y 2do nivel a supervisar durante las JSD) X100</w:t>
            </w:r>
          </w:p>
        </w:tc>
        <w:tc>
          <w:tcPr>
            <w:tcW w:w="1423" w:type="dxa"/>
            <w:hideMark/>
          </w:tcPr>
          <w:p w:rsidR="00C8100F" w:rsidRPr="000479EA" w:rsidRDefault="00C8100F" w:rsidP="00EC5CF1">
            <w:pPr>
              <w:jc w:val="center"/>
              <w:rPr>
                <w:rFonts w:ascii="Arial" w:hAnsi="Arial"/>
                <w:b/>
                <w:bCs/>
                <w:sz w:val="16"/>
                <w:szCs w:val="16"/>
              </w:rPr>
            </w:pPr>
            <w:r w:rsidRPr="000479EA">
              <w:rPr>
                <w:rFonts w:ascii="Arial" w:hAnsi="Arial"/>
                <w:b/>
                <w:bCs/>
                <w:sz w:val="16"/>
                <w:szCs w:val="16"/>
              </w:rPr>
              <w:t>100%</w:t>
            </w:r>
          </w:p>
        </w:tc>
        <w:tc>
          <w:tcPr>
            <w:tcW w:w="3490" w:type="dxa"/>
            <w:hideMark/>
          </w:tcPr>
          <w:p w:rsidR="00C8100F" w:rsidRPr="000479EA" w:rsidRDefault="00C8100F" w:rsidP="00EC5CF1">
            <w:pPr>
              <w:jc w:val="both"/>
              <w:rPr>
                <w:rFonts w:ascii="Arial" w:hAnsi="Arial"/>
                <w:sz w:val="16"/>
                <w:szCs w:val="16"/>
              </w:rPr>
            </w:pPr>
            <w:r w:rsidRPr="000479EA">
              <w:rPr>
                <w:rFonts w:ascii="Arial" w:hAnsi="Arial"/>
                <w:sz w:val="16"/>
                <w:szCs w:val="16"/>
              </w:rPr>
              <w:t xml:space="preserve">Al cierre del año 2014  se dio cumplimiento al 100% de la meta establecida, consistente en realizar supervisión a 100 entidades de primer y segundo nivel de supervisión durante Jornadas Supervisión Descentralizada. En total se supervisaron 105 entidades. </w:t>
            </w:r>
          </w:p>
        </w:tc>
      </w:tr>
      <w:tr w:rsidR="00C8100F" w:rsidRPr="000479EA" w:rsidTr="00EC5CF1">
        <w:trPr>
          <w:trHeight w:val="900"/>
        </w:trPr>
        <w:tc>
          <w:tcPr>
            <w:tcW w:w="2815" w:type="dxa"/>
            <w:vMerge/>
            <w:hideMark/>
          </w:tcPr>
          <w:p w:rsidR="00C8100F" w:rsidRPr="000479EA" w:rsidRDefault="00C8100F" w:rsidP="00EC5CF1">
            <w:pPr>
              <w:rPr>
                <w:rFonts w:ascii="Arial" w:hAnsi="Arial"/>
                <w:sz w:val="16"/>
                <w:szCs w:val="16"/>
              </w:rPr>
            </w:pPr>
          </w:p>
        </w:tc>
        <w:tc>
          <w:tcPr>
            <w:tcW w:w="1399" w:type="dxa"/>
            <w:gridSpan w:val="2"/>
            <w:hideMark/>
          </w:tcPr>
          <w:p w:rsidR="00C8100F" w:rsidRPr="000479EA" w:rsidRDefault="00C8100F" w:rsidP="00EC5CF1">
            <w:pPr>
              <w:rPr>
                <w:rFonts w:ascii="Arial" w:hAnsi="Arial"/>
                <w:sz w:val="16"/>
                <w:szCs w:val="16"/>
              </w:rPr>
            </w:pPr>
            <w:r w:rsidRPr="000479EA">
              <w:rPr>
                <w:rFonts w:ascii="Arial" w:hAnsi="Arial"/>
                <w:sz w:val="16"/>
                <w:szCs w:val="16"/>
              </w:rPr>
              <w:t>(N° de seguimientos y evaluaciones realizadas/N° de seguimientos y evaluaciones programadas) X100</w:t>
            </w:r>
          </w:p>
        </w:tc>
        <w:tc>
          <w:tcPr>
            <w:tcW w:w="1423" w:type="dxa"/>
            <w:hideMark/>
          </w:tcPr>
          <w:p w:rsidR="00C8100F" w:rsidRPr="000479EA" w:rsidRDefault="00C8100F" w:rsidP="00EC5CF1">
            <w:pPr>
              <w:jc w:val="center"/>
              <w:rPr>
                <w:rFonts w:ascii="Arial" w:hAnsi="Arial"/>
                <w:b/>
                <w:bCs/>
                <w:sz w:val="16"/>
                <w:szCs w:val="16"/>
              </w:rPr>
            </w:pPr>
            <w:r w:rsidRPr="000479EA">
              <w:rPr>
                <w:rFonts w:ascii="Arial" w:hAnsi="Arial"/>
                <w:b/>
                <w:bCs/>
                <w:sz w:val="16"/>
                <w:szCs w:val="16"/>
              </w:rPr>
              <w:t>100%</w:t>
            </w:r>
          </w:p>
        </w:tc>
        <w:tc>
          <w:tcPr>
            <w:tcW w:w="3490" w:type="dxa"/>
            <w:hideMark/>
          </w:tcPr>
          <w:p w:rsidR="00C8100F" w:rsidRPr="000479EA" w:rsidRDefault="00C8100F" w:rsidP="00EC5CF1">
            <w:pPr>
              <w:jc w:val="both"/>
              <w:rPr>
                <w:rFonts w:ascii="Arial" w:hAnsi="Arial"/>
                <w:sz w:val="16"/>
                <w:szCs w:val="16"/>
              </w:rPr>
            </w:pPr>
            <w:r w:rsidRPr="000479EA">
              <w:rPr>
                <w:rFonts w:ascii="Arial" w:hAnsi="Arial"/>
                <w:sz w:val="16"/>
                <w:szCs w:val="16"/>
              </w:rPr>
              <w:t xml:space="preserve">Con fecha 08 de Abril se </w:t>
            </w:r>
            <w:r w:rsidR="005F6524" w:rsidRPr="000479EA">
              <w:rPr>
                <w:rFonts w:ascii="Arial" w:hAnsi="Arial"/>
                <w:sz w:val="16"/>
                <w:szCs w:val="16"/>
              </w:rPr>
              <w:t>adelantó</w:t>
            </w:r>
            <w:r w:rsidRPr="000479EA">
              <w:rPr>
                <w:rFonts w:ascii="Arial" w:hAnsi="Arial"/>
                <w:sz w:val="16"/>
                <w:szCs w:val="16"/>
              </w:rPr>
              <w:t xml:space="preserve"> una jornada de seguimiento a las organizaciones intervenidas. El seguimiento a institutos de salvamento se </w:t>
            </w:r>
            <w:r w:rsidR="005F6524" w:rsidRPr="000479EA">
              <w:rPr>
                <w:rFonts w:ascii="Arial" w:hAnsi="Arial"/>
                <w:sz w:val="16"/>
                <w:szCs w:val="16"/>
              </w:rPr>
              <w:t>adelantó</w:t>
            </w:r>
            <w:r w:rsidRPr="000479EA">
              <w:rPr>
                <w:rFonts w:ascii="Arial" w:hAnsi="Arial"/>
                <w:sz w:val="16"/>
                <w:szCs w:val="16"/>
              </w:rPr>
              <w:t xml:space="preserve"> en JSD. Se cumplió en el 2do trimestre.</w:t>
            </w:r>
          </w:p>
        </w:tc>
      </w:tr>
      <w:tr w:rsidR="00C8100F" w:rsidRPr="000479EA" w:rsidTr="00EC5CF1">
        <w:trPr>
          <w:trHeight w:val="1350"/>
        </w:trPr>
        <w:tc>
          <w:tcPr>
            <w:tcW w:w="2815" w:type="dxa"/>
            <w:vMerge/>
            <w:hideMark/>
          </w:tcPr>
          <w:p w:rsidR="00C8100F" w:rsidRPr="000479EA" w:rsidRDefault="00C8100F" w:rsidP="00EC5CF1">
            <w:pPr>
              <w:rPr>
                <w:rFonts w:ascii="Arial" w:hAnsi="Arial"/>
                <w:sz w:val="16"/>
                <w:szCs w:val="16"/>
              </w:rPr>
            </w:pPr>
          </w:p>
        </w:tc>
        <w:tc>
          <w:tcPr>
            <w:tcW w:w="1399" w:type="dxa"/>
            <w:gridSpan w:val="2"/>
            <w:hideMark/>
          </w:tcPr>
          <w:p w:rsidR="00C8100F" w:rsidRPr="000479EA" w:rsidRDefault="00C8100F" w:rsidP="00EC5CF1">
            <w:pPr>
              <w:rPr>
                <w:rFonts w:ascii="Arial" w:hAnsi="Arial"/>
                <w:sz w:val="16"/>
                <w:szCs w:val="16"/>
              </w:rPr>
            </w:pPr>
            <w:r w:rsidRPr="000479EA">
              <w:rPr>
                <w:rFonts w:ascii="Arial" w:hAnsi="Arial"/>
                <w:sz w:val="16"/>
                <w:szCs w:val="16"/>
              </w:rPr>
              <w:t>(N° de evaluaciones ex-situ realizadas a organizaciones de nivel 1 y 2/N° de evaluaciones ex-situ programadas para organizaciones de nivel 1 y 2) X100</w:t>
            </w:r>
          </w:p>
        </w:tc>
        <w:tc>
          <w:tcPr>
            <w:tcW w:w="1423" w:type="dxa"/>
            <w:hideMark/>
          </w:tcPr>
          <w:p w:rsidR="00C8100F" w:rsidRPr="000479EA" w:rsidRDefault="00C8100F" w:rsidP="00EC5CF1">
            <w:pPr>
              <w:jc w:val="center"/>
              <w:rPr>
                <w:rFonts w:ascii="Arial" w:hAnsi="Arial"/>
                <w:b/>
                <w:bCs/>
                <w:sz w:val="16"/>
                <w:szCs w:val="16"/>
              </w:rPr>
            </w:pPr>
            <w:r w:rsidRPr="000479EA">
              <w:rPr>
                <w:rFonts w:ascii="Arial" w:hAnsi="Arial"/>
                <w:b/>
                <w:bCs/>
                <w:sz w:val="16"/>
                <w:szCs w:val="16"/>
              </w:rPr>
              <w:t>100%</w:t>
            </w:r>
          </w:p>
        </w:tc>
        <w:tc>
          <w:tcPr>
            <w:tcW w:w="3490" w:type="dxa"/>
            <w:hideMark/>
          </w:tcPr>
          <w:p w:rsidR="00C8100F" w:rsidRPr="000479EA" w:rsidRDefault="00C8100F" w:rsidP="00EC5CF1">
            <w:pPr>
              <w:jc w:val="both"/>
              <w:rPr>
                <w:rFonts w:ascii="Arial" w:hAnsi="Arial"/>
                <w:sz w:val="16"/>
                <w:szCs w:val="16"/>
              </w:rPr>
            </w:pPr>
            <w:r w:rsidRPr="000479EA">
              <w:rPr>
                <w:rFonts w:ascii="Arial" w:hAnsi="Arial"/>
                <w:sz w:val="16"/>
                <w:szCs w:val="16"/>
              </w:rPr>
              <w:t>Al cierre del 2014, se dio cumplimiento al 100% de la meta establecida, se han realizado 70 evaluaciones ex-situ de las 70 programadas para 1er y 2do nivel.</w:t>
            </w:r>
          </w:p>
        </w:tc>
      </w:tr>
    </w:tbl>
    <w:p w:rsidR="00C8100F" w:rsidRDefault="00C8100F" w:rsidP="00C8100F">
      <w:pPr>
        <w:spacing w:after="0" w:line="240" w:lineRule="auto"/>
        <w:rPr>
          <w:rFonts w:ascii="Arial" w:hAnsi="Arial"/>
        </w:rPr>
      </w:pPr>
    </w:p>
    <w:tbl>
      <w:tblPr>
        <w:tblStyle w:val="Tablaconcuadrcula"/>
        <w:tblW w:w="9127" w:type="dxa"/>
        <w:tblLook w:val="04A0" w:firstRow="1" w:lastRow="0" w:firstColumn="1" w:lastColumn="0" w:noHBand="0" w:noVBand="1"/>
      </w:tblPr>
      <w:tblGrid>
        <w:gridCol w:w="2815"/>
        <w:gridCol w:w="1399"/>
        <w:gridCol w:w="1423"/>
        <w:gridCol w:w="3490"/>
      </w:tblGrid>
      <w:tr w:rsidR="00C8100F" w:rsidRPr="000479EA" w:rsidTr="00EC5CF1">
        <w:trPr>
          <w:trHeight w:val="225"/>
        </w:trPr>
        <w:tc>
          <w:tcPr>
            <w:tcW w:w="2815" w:type="dxa"/>
            <w:vMerge w:val="restart"/>
            <w:vAlign w:val="center"/>
            <w:hideMark/>
          </w:tcPr>
          <w:p w:rsidR="00C8100F" w:rsidRPr="000479EA" w:rsidRDefault="00C8100F" w:rsidP="00EC5CF1">
            <w:pPr>
              <w:jc w:val="center"/>
              <w:rPr>
                <w:rFonts w:ascii="Arial" w:hAnsi="Arial"/>
                <w:b/>
                <w:bCs/>
                <w:sz w:val="16"/>
                <w:szCs w:val="16"/>
              </w:rPr>
            </w:pPr>
            <w:r w:rsidRPr="000479EA">
              <w:rPr>
                <w:rFonts w:ascii="Arial" w:hAnsi="Arial"/>
                <w:b/>
                <w:bCs/>
                <w:sz w:val="16"/>
                <w:szCs w:val="16"/>
              </w:rPr>
              <w:lastRenderedPageBreak/>
              <w:t>4. COMPROMISOS ASOCIADOS AL CUMPLIMIENTO DEL OBJETIVO INSTITUCIONAL</w:t>
            </w:r>
          </w:p>
        </w:tc>
        <w:tc>
          <w:tcPr>
            <w:tcW w:w="6312" w:type="dxa"/>
            <w:gridSpan w:val="3"/>
            <w:vAlign w:val="center"/>
            <w:hideMark/>
          </w:tcPr>
          <w:p w:rsidR="00C8100F" w:rsidRPr="000479EA" w:rsidRDefault="00C8100F" w:rsidP="00EC5CF1">
            <w:pPr>
              <w:jc w:val="center"/>
              <w:rPr>
                <w:rFonts w:ascii="Arial" w:hAnsi="Arial"/>
                <w:b/>
                <w:bCs/>
                <w:sz w:val="16"/>
                <w:szCs w:val="16"/>
              </w:rPr>
            </w:pPr>
            <w:r w:rsidRPr="000479EA">
              <w:rPr>
                <w:rFonts w:ascii="Arial" w:hAnsi="Arial"/>
                <w:b/>
                <w:bCs/>
                <w:sz w:val="16"/>
                <w:szCs w:val="16"/>
              </w:rPr>
              <w:t>5. MEDICIÓN DE COMPROMISOS</w:t>
            </w:r>
          </w:p>
        </w:tc>
      </w:tr>
      <w:tr w:rsidR="00C8100F" w:rsidRPr="000479EA" w:rsidTr="00EC5CF1">
        <w:trPr>
          <w:trHeight w:val="675"/>
        </w:trPr>
        <w:tc>
          <w:tcPr>
            <w:tcW w:w="2815" w:type="dxa"/>
            <w:vMerge/>
            <w:hideMark/>
          </w:tcPr>
          <w:p w:rsidR="00C8100F" w:rsidRPr="000479EA" w:rsidRDefault="00C8100F" w:rsidP="00EC5CF1">
            <w:pPr>
              <w:rPr>
                <w:rFonts w:ascii="Arial" w:hAnsi="Arial"/>
                <w:b/>
                <w:bCs/>
                <w:sz w:val="16"/>
                <w:szCs w:val="16"/>
              </w:rPr>
            </w:pPr>
          </w:p>
        </w:tc>
        <w:tc>
          <w:tcPr>
            <w:tcW w:w="1399" w:type="dxa"/>
            <w:vAlign w:val="center"/>
            <w:hideMark/>
          </w:tcPr>
          <w:p w:rsidR="00C8100F" w:rsidRPr="000479EA" w:rsidRDefault="00C8100F" w:rsidP="00EC5CF1">
            <w:pPr>
              <w:jc w:val="center"/>
              <w:rPr>
                <w:rFonts w:ascii="Arial" w:hAnsi="Arial"/>
                <w:b/>
                <w:bCs/>
                <w:sz w:val="16"/>
                <w:szCs w:val="16"/>
              </w:rPr>
            </w:pPr>
            <w:r w:rsidRPr="000479EA">
              <w:rPr>
                <w:rFonts w:ascii="Arial" w:hAnsi="Arial"/>
                <w:b/>
                <w:bCs/>
                <w:sz w:val="16"/>
                <w:szCs w:val="16"/>
              </w:rPr>
              <w:t xml:space="preserve">5.1. </w:t>
            </w:r>
            <w:r w:rsidRPr="000479EA">
              <w:rPr>
                <w:rFonts w:ascii="Arial" w:hAnsi="Arial"/>
                <w:b/>
                <w:bCs/>
                <w:sz w:val="16"/>
                <w:szCs w:val="16"/>
              </w:rPr>
              <w:br/>
              <w:t>INDICADOR</w:t>
            </w:r>
          </w:p>
        </w:tc>
        <w:tc>
          <w:tcPr>
            <w:tcW w:w="1423" w:type="dxa"/>
            <w:vAlign w:val="center"/>
            <w:hideMark/>
          </w:tcPr>
          <w:p w:rsidR="00C8100F" w:rsidRPr="000479EA" w:rsidRDefault="00C8100F" w:rsidP="00EC5CF1">
            <w:pPr>
              <w:jc w:val="center"/>
              <w:rPr>
                <w:rFonts w:ascii="Arial" w:hAnsi="Arial"/>
                <w:b/>
                <w:bCs/>
                <w:sz w:val="16"/>
                <w:szCs w:val="16"/>
              </w:rPr>
            </w:pPr>
            <w:r w:rsidRPr="000479EA">
              <w:rPr>
                <w:rFonts w:ascii="Arial" w:hAnsi="Arial"/>
                <w:b/>
                <w:bCs/>
                <w:sz w:val="16"/>
                <w:szCs w:val="16"/>
              </w:rPr>
              <w:t xml:space="preserve">5.2. </w:t>
            </w:r>
            <w:r w:rsidRPr="000479EA">
              <w:rPr>
                <w:rFonts w:ascii="Arial" w:hAnsi="Arial"/>
                <w:b/>
                <w:bCs/>
                <w:sz w:val="16"/>
                <w:szCs w:val="16"/>
              </w:rPr>
              <w:br/>
              <w:t>RESULTADO</w:t>
            </w:r>
            <w:r>
              <w:rPr>
                <w:rFonts w:ascii="Arial" w:hAnsi="Arial"/>
                <w:b/>
                <w:bCs/>
                <w:sz w:val="16"/>
                <w:szCs w:val="16"/>
              </w:rPr>
              <w:t xml:space="preserve"> </w:t>
            </w:r>
            <w:r w:rsidRPr="000479EA">
              <w:rPr>
                <w:rFonts w:ascii="Arial" w:hAnsi="Arial"/>
                <w:b/>
                <w:bCs/>
                <w:sz w:val="16"/>
                <w:szCs w:val="16"/>
              </w:rPr>
              <w:t>%</w:t>
            </w:r>
          </w:p>
        </w:tc>
        <w:tc>
          <w:tcPr>
            <w:tcW w:w="3490" w:type="dxa"/>
            <w:vAlign w:val="center"/>
            <w:hideMark/>
          </w:tcPr>
          <w:p w:rsidR="00C8100F" w:rsidRPr="000479EA" w:rsidRDefault="00C8100F" w:rsidP="00EC5CF1">
            <w:pPr>
              <w:jc w:val="center"/>
              <w:rPr>
                <w:rFonts w:ascii="Arial" w:hAnsi="Arial"/>
                <w:b/>
                <w:bCs/>
                <w:sz w:val="16"/>
                <w:szCs w:val="16"/>
              </w:rPr>
            </w:pPr>
            <w:r w:rsidRPr="000479EA">
              <w:rPr>
                <w:rFonts w:ascii="Arial" w:hAnsi="Arial"/>
                <w:b/>
                <w:bCs/>
                <w:sz w:val="16"/>
                <w:szCs w:val="16"/>
              </w:rPr>
              <w:t>5.3.</w:t>
            </w:r>
            <w:r w:rsidRPr="000479EA">
              <w:rPr>
                <w:rFonts w:ascii="Arial" w:hAnsi="Arial"/>
                <w:b/>
                <w:bCs/>
                <w:sz w:val="16"/>
                <w:szCs w:val="16"/>
              </w:rPr>
              <w:br/>
              <w:t>ANÁLISIS DE RESULTADO</w:t>
            </w:r>
          </w:p>
        </w:tc>
      </w:tr>
      <w:tr w:rsidR="00C8100F" w:rsidRPr="000479EA" w:rsidTr="00EC5CF1">
        <w:trPr>
          <w:trHeight w:val="1575"/>
        </w:trPr>
        <w:tc>
          <w:tcPr>
            <w:tcW w:w="2815" w:type="dxa"/>
            <w:hideMark/>
          </w:tcPr>
          <w:p w:rsidR="00C8100F" w:rsidRPr="000479EA" w:rsidRDefault="00C8100F" w:rsidP="00EC5CF1">
            <w:pPr>
              <w:rPr>
                <w:rFonts w:ascii="Arial" w:hAnsi="Arial"/>
                <w:sz w:val="16"/>
                <w:szCs w:val="16"/>
              </w:rPr>
            </w:pPr>
          </w:p>
        </w:tc>
        <w:tc>
          <w:tcPr>
            <w:tcW w:w="1399" w:type="dxa"/>
            <w:hideMark/>
          </w:tcPr>
          <w:p w:rsidR="00C8100F" w:rsidRPr="000479EA" w:rsidRDefault="00C8100F" w:rsidP="00EC5CF1">
            <w:pPr>
              <w:rPr>
                <w:rFonts w:ascii="Arial" w:hAnsi="Arial"/>
                <w:sz w:val="16"/>
                <w:szCs w:val="16"/>
              </w:rPr>
            </w:pPr>
            <w:r w:rsidRPr="000479EA">
              <w:rPr>
                <w:rFonts w:ascii="Arial" w:hAnsi="Arial"/>
                <w:sz w:val="16"/>
                <w:szCs w:val="16"/>
              </w:rPr>
              <w:t>(N° de controles de legalidad a reformas estatuarias realizados a organizaciones de nivel 1 y 2/N° de controles de legalidad a reformas estatutarias solicitados por organizaciones de nivel 1 y 2) X100</w:t>
            </w:r>
          </w:p>
        </w:tc>
        <w:tc>
          <w:tcPr>
            <w:tcW w:w="1423" w:type="dxa"/>
            <w:hideMark/>
          </w:tcPr>
          <w:p w:rsidR="00C8100F" w:rsidRPr="000479EA" w:rsidRDefault="00C8100F" w:rsidP="00EC5CF1">
            <w:pPr>
              <w:jc w:val="center"/>
              <w:rPr>
                <w:rFonts w:ascii="Arial" w:hAnsi="Arial"/>
                <w:b/>
                <w:bCs/>
                <w:sz w:val="16"/>
                <w:szCs w:val="16"/>
              </w:rPr>
            </w:pPr>
            <w:r w:rsidRPr="000479EA">
              <w:rPr>
                <w:rFonts w:ascii="Arial" w:hAnsi="Arial"/>
                <w:b/>
                <w:bCs/>
                <w:sz w:val="16"/>
                <w:szCs w:val="16"/>
              </w:rPr>
              <w:t>100%</w:t>
            </w:r>
          </w:p>
        </w:tc>
        <w:tc>
          <w:tcPr>
            <w:tcW w:w="3490" w:type="dxa"/>
            <w:hideMark/>
          </w:tcPr>
          <w:p w:rsidR="00C8100F" w:rsidRPr="000479EA" w:rsidRDefault="00C8100F" w:rsidP="00EC5CF1">
            <w:pPr>
              <w:jc w:val="both"/>
              <w:rPr>
                <w:rFonts w:ascii="Arial" w:hAnsi="Arial"/>
                <w:sz w:val="16"/>
                <w:szCs w:val="16"/>
              </w:rPr>
            </w:pPr>
            <w:r w:rsidRPr="000479EA">
              <w:rPr>
                <w:rFonts w:ascii="Arial" w:hAnsi="Arial"/>
                <w:sz w:val="16"/>
                <w:szCs w:val="16"/>
              </w:rPr>
              <w:t>Al cierre del año 2014, se dio cumplimiento al 100% de la meta establecida, pues se recibieron 135  solicitudes de control de legalidad a reformas estatutarias las cuales fueron atendidas en su totalidad.</w:t>
            </w:r>
          </w:p>
        </w:tc>
      </w:tr>
      <w:tr w:rsidR="00C8100F" w:rsidRPr="000479EA" w:rsidTr="00EC5CF1">
        <w:trPr>
          <w:trHeight w:val="1125"/>
        </w:trPr>
        <w:tc>
          <w:tcPr>
            <w:tcW w:w="2815" w:type="dxa"/>
            <w:hideMark/>
          </w:tcPr>
          <w:p w:rsidR="00C8100F" w:rsidRPr="000479EA" w:rsidRDefault="00C8100F" w:rsidP="00EC5CF1">
            <w:pPr>
              <w:jc w:val="both"/>
              <w:rPr>
                <w:rFonts w:ascii="Arial" w:hAnsi="Arial"/>
                <w:sz w:val="16"/>
                <w:szCs w:val="16"/>
              </w:rPr>
            </w:pPr>
            <w:r w:rsidRPr="000479EA">
              <w:rPr>
                <w:rFonts w:ascii="Arial" w:hAnsi="Arial"/>
                <w:sz w:val="16"/>
                <w:szCs w:val="16"/>
              </w:rPr>
              <w:t>Supervisar las organizaciones de tercer nivel acorde con la metodología establecida</w:t>
            </w:r>
            <w:r w:rsidRPr="000479EA">
              <w:rPr>
                <w:rFonts w:ascii="Arial" w:hAnsi="Arial"/>
                <w:sz w:val="16"/>
                <w:szCs w:val="16"/>
              </w:rPr>
              <w:br/>
              <w:t xml:space="preserve"> (Ponderación Estrategia 50%)</w:t>
            </w:r>
          </w:p>
        </w:tc>
        <w:tc>
          <w:tcPr>
            <w:tcW w:w="1399" w:type="dxa"/>
            <w:hideMark/>
          </w:tcPr>
          <w:p w:rsidR="00C8100F" w:rsidRPr="000479EA" w:rsidRDefault="00C8100F" w:rsidP="00EC5CF1">
            <w:pPr>
              <w:rPr>
                <w:rFonts w:ascii="Arial" w:hAnsi="Arial"/>
                <w:sz w:val="16"/>
                <w:szCs w:val="16"/>
              </w:rPr>
            </w:pPr>
            <w:r w:rsidRPr="000479EA">
              <w:rPr>
                <w:rFonts w:ascii="Arial" w:hAnsi="Arial"/>
                <w:sz w:val="16"/>
                <w:szCs w:val="16"/>
              </w:rPr>
              <w:t>(N° de organizaciones del 3er nivel, supervisadas durante las JISD/N° de organizaciones del 3er nivel a supervisar durante las JISD) X100</w:t>
            </w:r>
          </w:p>
        </w:tc>
        <w:tc>
          <w:tcPr>
            <w:tcW w:w="1423" w:type="dxa"/>
            <w:hideMark/>
          </w:tcPr>
          <w:p w:rsidR="00C8100F" w:rsidRPr="000479EA" w:rsidRDefault="00C8100F" w:rsidP="00EC5CF1">
            <w:pPr>
              <w:jc w:val="center"/>
              <w:rPr>
                <w:rFonts w:ascii="Arial" w:hAnsi="Arial"/>
                <w:b/>
                <w:bCs/>
                <w:sz w:val="16"/>
                <w:szCs w:val="16"/>
              </w:rPr>
            </w:pPr>
            <w:r w:rsidRPr="00C8100F">
              <w:rPr>
                <w:rFonts w:ascii="Arial" w:hAnsi="Arial"/>
                <w:b/>
                <w:bCs/>
                <w:color w:val="548DD4" w:themeColor="text2" w:themeTint="99"/>
                <w:sz w:val="16"/>
                <w:szCs w:val="16"/>
              </w:rPr>
              <w:t>154%</w:t>
            </w:r>
          </w:p>
        </w:tc>
        <w:tc>
          <w:tcPr>
            <w:tcW w:w="3490" w:type="dxa"/>
            <w:hideMark/>
          </w:tcPr>
          <w:p w:rsidR="00C8100F" w:rsidRPr="000479EA" w:rsidRDefault="00C8100F" w:rsidP="00EC5CF1">
            <w:pPr>
              <w:jc w:val="both"/>
              <w:rPr>
                <w:rFonts w:ascii="Arial" w:hAnsi="Arial"/>
                <w:sz w:val="16"/>
                <w:szCs w:val="16"/>
              </w:rPr>
            </w:pPr>
            <w:r w:rsidRPr="000479EA">
              <w:rPr>
                <w:rFonts w:ascii="Arial" w:hAnsi="Arial"/>
                <w:sz w:val="16"/>
                <w:szCs w:val="16"/>
              </w:rPr>
              <w:t>En el 2014, se dio cumplimiento al 100% de la meta establecida, durante las 20 Jornadas Institucionales de Supervisión Descentralizadas realizadas, se supervisaron en total 215 organizaciones de 3er nivel superando la meta de las140 organizaciones que se tenían programadas.</w:t>
            </w:r>
          </w:p>
        </w:tc>
      </w:tr>
      <w:tr w:rsidR="00C8100F" w:rsidRPr="000479EA" w:rsidTr="00EC5CF1">
        <w:trPr>
          <w:trHeight w:val="225"/>
        </w:trPr>
        <w:tc>
          <w:tcPr>
            <w:tcW w:w="9127" w:type="dxa"/>
            <w:gridSpan w:val="4"/>
            <w:hideMark/>
          </w:tcPr>
          <w:p w:rsidR="00C8100F" w:rsidRPr="000479EA" w:rsidRDefault="00C8100F" w:rsidP="00EC5CF1">
            <w:pPr>
              <w:rPr>
                <w:rFonts w:ascii="Arial" w:hAnsi="Arial"/>
                <w:b/>
                <w:bCs/>
                <w:sz w:val="16"/>
                <w:szCs w:val="16"/>
              </w:rPr>
            </w:pPr>
            <w:r w:rsidRPr="000479EA">
              <w:rPr>
                <w:rFonts w:ascii="Arial" w:hAnsi="Arial"/>
                <w:b/>
                <w:bCs/>
                <w:sz w:val="16"/>
                <w:szCs w:val="16"/>
              </w:rPr>
              <w:t> </w:t>
            </w:r>
          </w:p>
        </w:tc>
      </w:tr>
      <w:tr w:rsidR="00C8100F" w:rsidRPr="000479EA" w:rsidTr="00EC5CF1">
        <w:trPr>
          <w:trHeight w:val="225"/>
        </w:trPr>
        <w:tc>
          <w:tcPr>
            <w:tcW w:w="9127" w:type="dxa"/>
            <w:gridSpan w:val="4"/>
            <w:vAlign w:val="center"/>
            <w:hideMark/>
          </w:tcPr>
          <w:p w:rsidR="00C8100F" w:rsidRPr="000479EA" w:rsidRDefault="00C8100F" w:rsidP="00EC5CF1">
            <w:pPr>
              <w:rPr>
                <w:rFonts w:ascii="Arial" w:hAnsi="Arial"/>
                <w:b/>
                <w:bCs/>
                <w:sz w:val="16"/>
                <w:szCs w:val="16"/>
              </w:rPr>
            </w:pPr>
            <w:r w:rsidRPr="000479EA">
              <w:rPr>
                <w:rFonts w:ascii="Arial" w:hAnsi="Arial"/>
                <w:b/>
                <w:bCs/>
                <w:sz w:val="16"/>
                <w:szCs w:val="16"/>
              </w:rPr>
              <w:t>6. EVALUACIÓN DE LA OFICINA DE CONTROL INTERNO A LOS COMPROMISOS DE LA DEPENDENCIA:</w:t>
            </w:r>
          </w:p>
        </w:tc>
      </w:tr>
      <w:tr w:rsidR="00C8100F" w:rsidRPr="000479EA" w:rsidTr="00EC5CF1">
        <w:trPr>
          <w:trHeight w:val="795"/>
        </w:trPr>
        <w:tc>
          <w:tcPr>
            <w:tcW w:w="9127" w:type="dxa"/>
            <w:gridSpan w:val="4"/>
            <w:hideMark/>
          </w:tcPr>
          <w:p w:rsidR="00EC5CF1" w:rsidRDefault="00C8100F" w:rsidP="00EC5CF1">
            <w:pPr>
              <w:jc w:val="both"/>
              <w:rPr>
                <w:rFonts w:ascii="Arial" w:hAnsi="Arial"/>
                <w:sz w:val="16"/>
                <w:szCs w:val="16"/>
              </w:rPr>
            </w:pPr>
            <w:r w:rsidRPr="000479EA">
              <w:rPr>
                <w:rFonts w:ascii="Arial" w:hAnsi="Arial"/>
                <w:sz w:val="16"/>
                <w:szCs w:val="16"/>
              </w:rPr>
              <w:t xml:space="preserve">Comparados los dos (2) compromisos asociados al cumplimiento del Objetivo institucional, incluidas las seis (6) actividades descritas en el Plan Operativo Anual para el año 2014, con los logros relacionados en el informe de gestión de la dependencia se observa que la Delegatura para la Supervisión del Ahorro y la Forma Asociativa cumplió ampliamente las metas con un </w:t>
            </w:r>
            <w:r w:rsidRPr="00C8100F">
              <w:rPr>
                <w:rFonts w:ascii="Arial" w:hAnsi="Arial"/>
                <w:b/>
                <w:bCs/>
                <w:color w:val="548DD4" w:themeColor="text2" w:themeTint="99"/>
                <w:sz w:val="16"/>
                <w:szCs w:val="16"/>
              </w:rPr>
              <w:t>127,8%,</w:t>
            </w:r>
            <w:r w:rsidRPr="00C8100F">
              <w:rPr>
                <w:rFonts w:ascii="Arial" w:hAnsi="Arial"/>
                <w:color w:val="548DD4" w:themeColor="text2" w:themeTint="99"/>
                <w:sz w:val="16"/>
                <w:szCs w:val="16"/>
              </w:rPr>
              <w:t xml:space="preserve"> </w:t>
            </w:r>
            <w:r w:rsidRPr="000479EA">
              <w:rPr>
                <w:rFonts w:ascii="Arial" w:hAnsi="Arial"/>
                <w:sz w:val="16"/>
                <w:szCs w:val="16"/>
              </w:rPr>
              <w:t xml:space="preserve">por cuanto se superaron las metas definidas. </w:t>
            </w:r>
          </w:p>
          <w:p w:rsidR="00EC5CF1" w:rsidRDefault="00EC5CF1" w:rsidP="00EC5CF1">
            <w:pPr>
              <w:jc w:val="both"/>
              <w:rPr>
                <w:rFonts w:ascii="Arial" w:hAnsi="Arial"/>
                <w:sz w:val="16"/>
                <w:szCs w:val="16"/>
              </w:rPr>
            </w:pPr>
          </w:p>
          <w:p w:rsidR="00C8100F" w:rsidRPr="000479EA" w:rsidRDefault="00C8100F" w:rsidP="00EC5CF1">
            <w:pPr>
              <w:jc w:val="both"/>
              <w:rPr>
                <w:rFonts w:ascii="Arial" w:hAnsi="Arial"/>
                <w:sz w:val="16"/>
                <w:szCs w:val="16"/>
              </w:rPr>
            </w:pPr>
            <w:r w:rsidRPr="000479EA">
              <w:rPr>
                <w:rFonts w:ascii="Arial" w:hAnsi="Arial"/>
                <w:sz w:val="16"/>
                <w:szCs w:val="16"/>
              </w:rPr>
              <w:t xml:space="preserve">Para corroborar ésta situación se revisaron las evidencias relacionadas, comprobándose que para el cumplimiento de los dos (2) compromisos suscritos por la Delegatura conformados por seis (6) actividades estas se cumplieron en su totalidad. </w:t>
            </w:r>
          </w:p>
        </w:tc>
      </w:tr>
      <w:tr w:rsidR="00C8100F" w:rsidRPr="000479EA" w:rsidTr="00EC5CF1">
        <w:trPr>
          <w:trHeight w:val="225"/>
        </w:trPr>
        <w:tc>
          <w:tcPr>
            <w:tcW w:w="9127" w:type="dxa"/>
            <w:gridSpan w:val="4"/>
          </w:tcPr>
          <w:p w:rsidR="00C8100F" w:rsidRPr="000479EA" w:rsidRDefault="00C8100F" w:rsidP="00EC5CF1">
            <w:pPr>
              <w:rPr>
                <w:rFonts w:ascii="Arial" w:hAnsi="Arial"/>
                <w:b/>
                <w:bCs/>
                <w:sz w:val="16"/>
                <w:szCs w:val="16"/>
              </w:rPr>
            </w:pPr>
          </w:p>
        </w:tc>
      </w:tr>
      <w:tr w:rsidR="00C8100F" w:rsidRPr="000479EA" w:rsidTr="00EC5CF1">
        <w:trPr>
          <w:trHeight w:val="225"/>
        </w:trPr>
        <w:tc>
          <w:tcPr>
            <w:tcW w:w="9127" w:type="dxa"/>
            <w:gridSpan w:val="4"/>
            <w:vAlign w:val="center"/>
            <w:hideMark/>
          </w:tcPr>
          <w:p w:rsidR="00C8100F" w:rsidRPr="000479EA" w:rsidRDefault="00C8100F" w:rsidP="00EC5CF1">
            <w:pPr>
              <w:rPr>
                <w:rFonts w:ascii="Arial" w:hAnsi="Arial"/>
                <w:b/>
                <w:bCs/>
                <w:sz w:val="16"/>
                <w:szCs w:val="16"/>
              </w:rPr>
            </w:pPr>
            <w:r w:rsidRPr="000479EA">
              <w:rPr>
                <w:rFonts w:ascii="Arial" w:hAnsi="Arial"/>
                <w:b/>
                <w:bCs/>
                <w:sz w:val="16"/>
                <w:szCs w:val="16"/>
              </w:rPr>
              <w:t xml:space="preserve">7. RECOMENDACIONES DE MEJORAMIENTO DE LA OFICINA DE CONTROL INTERNO: </w:t>
            </w:r>
          </w:p>
        </w:tc>
      </w:tr>
      <w:tr w:rsidR="00C8100F" w:rsidRPr="000479EA" w:rsidTr="00EC5CF1">
        <w:trPr>
          <w:trHeight w:val="1290"/>
        </w:trPr>
        <w:tc>
          <w:tcPr>
            <w:tcW w:w="9127" w:type="dxa"/>
            <w:gridSpan w:val="4"/>
            <w:hideMark/>
          </w:tcPr>
          <w:p w:rsidR="00EC5CF1" w:rsidRDefault="00C8100F" w:rsidP="00EC5CF1">
            <w:pPr>
              <w:jc w:val="both"/>
              <w:rPr>
                <w:rFonts w:ascii="Arial" w:hAnsi="Arial"/>
                <w:sz w:val="16"/>
                <w:szCs w:val="16"/>
              </w:rPr>
            </w:pPr>
            <w:r w:rsidRPr="000479EA">
              <w:rPr>
                <w:rFonts w:ascii="Arial" w:hAnsi="Arial"/>
                <w:sz w:val="16"/>
                <w:szCs w:val="16"/>
              </w:rPr>
              <w:t>De acuerdo a nuestra evaluación de gestión por dependencia realizada por esta Oficina realizamos las siguientes observaciones:</w:t>
            </w:r>
          </w:p>
          <w:p w:rsidR="00EC5CF1" w:rsidRDefault="00C8100F" w:rsidP="00EC5CF1">
            <w:pPr>
              <w:jc w:val="both"/>
              <w:rPr>
                <w:rFonts w:ascii="Arial" w:hAnsi="Arial"/>
                <w:sz w:val="16"/>
                <w:szCs w:val="16"/>
              </w:rPr>
            </w:pPr>
            <w:r w:rsidRPr="000479EA">
              <w:rPr>
                <w:rFonts w:ascii="Arial" w:hAnsi="Arial"/>
                <w:sz w:val="16"/>
                <w:szCs w:val="16"/>
              </w:rPr>
              <w:br/>
              <w:t xml:space="preserve">- El Plan Operativo Anual - POA de 2014, sobre el cual se </w:t>
            </w:r>
            <w:r w:rsidR="005F6524" w:rsidRPr="000479EA">
              <w:rPr>
                <w:rFonts w:ascii="Arial" w:hAnsi="Arial"/>
                <w:sz w:val="16"/>
                <w:szCs w:val="16"/>
              </w:rPr>
              <w:t>realizó</w:t>
            </w:r>
            <w:r w:rsidRPr="000479EA">
              <w:rPr>
                <w:rFonts w:ascii="Arial" w:hAnsi="Arial"/>
                <w:sz w:val="16"/>
                <w:szCs w:val="16"/>
              </w:rPr>
              <w:t xml:space="preserve"> la evaluación de gestión por dependencias de la Superintendencia de la Economía Solidaria fue elaborado  incluyendo acciones o actividades iniciales las cuales fue necesario modificar o eliminar en el transcurso del año.</w:t>
            </w:r>
          </w:p>
          <w:p w:rsidR="00C8100F" w:rsidRDefault="00C8100F" w:rsidP="00EC5CF1">
            <w:pPr>
              <w:jc w:val="both"/>
              <w:rPr>
                <w:rFonts w:ascii="Arial" w:hAnsi="Arial"/>
                <w:sz w:val="16"/>
                <w:szCs w:val="16"/>
              </w:rPr>
            </w:pPr>
            <w:r w:rsidRPr="000479EA">
              <w:rPr>
                <w:rFonts w:ascii="Arial" w:hAnsi="Arial"/>
                <w:sz w:val="16"/>
                <w:szCs w:val="16"/>
              </w:rPr>
              <w:br/>
              <w:t xml:space="preserve"> - No obstante aun cuando la Delegatura para la Supervisión del Ahorro y la Forma Asociativa realizó y adelantó las actividades  relacionadas con el mejoramiento de  la gestión de la dependencia y por ende el logro de los objetivos misionales, es preciso que las metas propuestas sean adecuadamente planeadas desde el inicio del año de forma tal que se </w:t>
            </w:r>
            <w:r w:rsidR="005F6524" w:rsidRPr="000479EA">
              <w:rPr>
                <w:rFonts w:ascii="Arial" w:hAnsi="Arial"/>
                <w:sz w:val="16"/>
                <w:szCs w:val="16"/>
              </w:rPr>
              <w:t>dé</w:t>
            </w:r>
            <w:r w:rsidRPr="000479EA">
              <w:rPr>
                <w:rFonts w:ascii="Arial" w:hAnsi="Arial"/>
                <w:sz w:val="16"/>
                <w:szCs w:val="16"/>
              </w:rPr>
              <w:t xml:space="preserve"> cumplimiento a las mismas.  </w:t>
            </w:r>
          </w:p>
          <w:p w:rsidR="00EC5CF1" w:rsidRPr="000479EA" w:rsidRDefault="00EC5CF1" w:rsidP="00EC5CF1">
            <w:pPr>
              <w:jc w:val="both"/>
              <w:rPr>
                <w:rFonts w:ascii="Arial" w:hAnsi="Arial"/>
                <w:sz w:val="16"/>
                <w:szCs w:val="16"/>
              </w:rPr>
            </w:pPr>
          </w:p>
        </w:tc>
      </w:tr>
      <w:tr w:rsidR="00C8100F" w:rsidRPr="000479EA" w:rsidTr="00EC5CF1">
        <w:trPr>
          <w:trHeight w:val="191"/>
        </w:trPr>
        <w:tc>
          <w:tcPr>
            <w:tcW w:w="9127" w:type="dxa"/>
            <w:gridSpan w:val="4"/>
            <w:hideMark/>
          </w:tcPr>
          <w:p w:rsidR="00C8100F" w:rsidRPr="000479EA" w:rsidRDefault="00C8100F" w:rsidP="00EC5CF1">
            <w:pPr>
              <w:rPr>
                <w:rFonts w:ascii="Arial" w:hAnsi="Arial"/>
                <w:sz w:val="16"/>
                <w:szCs w:val="16"/>
              </w:rPr>
            </w:pPr>
            <w:r w:rsidRPr="000479EA">
              <w:rPr>
                <w:rFonts w:ascii="Arial" w:hAnsi="Arial"/>
                <w:sz w:val="16"/>
                <w:szCs w:val="16"/>
              </w:rPr>
              <w:t> </w:t>
            </w:r>
          </w:p>
        </w:tc>
      </w:tr>
      <w:tr w:rsidR="00C8100F" w:rsidRPr="000479EA" w:rsidTr="00DC2469">
        <w:trPr>
          <w:trHeight w:val="420"/>
        </w:trPr>
        <w:tc>
          <w:tcPr>
            <w:tcW w:w="9127" w:type="dxa"/>
            <w:gridSpan w:val="4"/>
            <w:vAlign w:val="center"/>
            <w:hideMark/>
          </w:tcPr>
          <w:p w:rsidR="00C8100F" w:rsidRPr="000479EA" w:rsidRDefault="00C8100F" w:rsidP="00EC5CF1">
            <w:pPr>
              <w:rPr>
                <w:rFonts w:ascii="Arial" w:hAnsi="Arial"/>
                <w:b/>
                <w:bCs/>
                <w:sz w:val="16"/>
                <w:szCs w:val="16"/>
              </w:rPr>
            </w:pPr>
            <w:r w:rsidRPr="000479EA">
              <w:rPr>
                <w:rFonts w:ascii="Arial" w:hAnsi="Arial"/>
                <w:b/>
                <w:bCs/>
                <w:sz w:val="16"/>
                <w:szCs w:val="16"/>
              </w:rPr>
              <w:t>8. FECHA:    30  ENERO DE 2015</w:t>
            </w:r>
          </w:p>
        </w:tc>
      </w:tr>
      <w:tr w:rsidR="00C8100F" w:rsidRPr="000479EA" w:rsidTr="00EC5CF1">
        <w:trPr>
          <w:trHeight w:val="435"/>
        </w:trPr>
        <w:tc>
          <w:tcPr>
            <w:tcW w:w="9127" w:type="dxa"/>
            <w:gridSpan w:val="4"/>
            <w:vMerge w:val="restart"/>
            <w:hideMark/>
          </w:tcPr>
          <w:p w:rsidR="00DC2469" w:rsidRDefault="00DC2469" w:rsidP="00EC5CF1">
            <w:pPr>
              <w:rPr>
                <w:rFonts w:ascii="Arial" w:hAnsi="Arial"/>
                <w:b/>
                <w:bCs/>
                <w:sz w:val="16"/>
                <w:szCs w:val="16"/>
              </w:rPr>
            </w:pPr>
          </w:p>
          <w:p w:rsidR="00C8100F" w:rsidRPr="000479EA" w:rsidRDefault="00C8100F" w:rsidP="00EC5CF1">
            <w:pPr>
              <w:rPr>
                <w:rFonts w:ascii="Arial" w:hAnsi="Arial"/>
                <w:b/>
                <w:bCs/>
                <w:sz w:val="16"/>
                <w:szCs w:val="16"/>
              </w:rPr>
            </w:pPr>
            <w:r w:rsidRPr="000479EA">
              <w:rPr>
                <w:rFonts w:ascii="Arial" w:hAnsi="Arial"/>
                <w:b/>
                <w:bCs/>
                <w:sz w:val="16"/>
                <w:szCs w:val="16"/>
              </w:rPr>
              <w:t>9.  FIRMA</w:t>
            </w:r>
          </w:p>
        </w:tc>
      </w:tr>
      <w:tr w:rsidR="00C8100F" w:rsidRPr="000479EA" w:rsidTr="00DC2469">
        <w:trPr>
          <w:trHeight w:val="1240"/>
        </w:trPr>
        <w:tc>
          <w:tcPr>
            <w:tcW w:w="9127" w:type="dxa"/>
            <w:gridSpan w:val="4"/>
            <w:vMerge/>
            <w:hideMark/>
          </w:tcPr>
          <w:p w:rsidR="00C8100F" w:rsidRPr="000479EA" w:rsidRDefault="00C8100F" w:rsidP="00EC5CF1">
            <w:pPr>
              <w:rPr>
                <w:rFonts w:ascii="Arial" w:hAnsi="Arial"/>
                <w:b/>
                <w:bCs/>
              </w:rPr>
            </w:pPr>
          </w:p>
        </w:tc>
      </w:tr>
    </w:tbl>
    <w:p w:rsidR="00C8100F" w:rsidRDefault="00C8100F" w:rsidP="00C8100F">
      <w:pPr>
        <w:spacing w:after="0" w:line="240" w:lineRule="auto"/>
        <w:rPr>
          <w:rFonts w:ascii="Arial" w:hAnsi="Arial"/>
        </w:rPr>
      </w:pPr>
    </w:p>
    <w:tbl>
      <w:tblPr>
        <w:tblStyle w:val="Tablaconcuadrcula"/>
        <w:tblW w:w="9054" w:type="dxa"/>
        <w:tblLook w:val="04A0" w:firstRow="1" w:lastRow="0" w:firstColumn="1" w:lastColumn="0" w:noHBand="0" w:noVBand="1"/>
      </w:tblPr>
      <w:tblGrid>
        <w:gridCol w:w="3074"/>
        <w:gridCol w:w="1570"/>
        <w:gridCol w:w="327"/>
        <w:gridCol w:w="1121"/>
        <w:gridCol w:w="2962"/>
      </w:tblGrid>
      <w:tr w:rsidR="00C8100F" w:rsidRPr="00713B8F" w:rsidTr="00EC5CF1">
        <w:trPr>
          <w:trHeight w:val="509"/>
        </w:trPr>
        <w:tc>
          <w:tcPr>
            <w:tcW w:w="9054" w:type="dxa"/>
            <w:gridSpan w:val="5"/>
            <w:vMerge w:val="restart"/>
            <w:noWrap/>
            <w:hideMark/>
          </w:tcPr>
          <w:p w:rsidR="00C8100F" w:rsidRPr="00713B8F" w:rsidRDefault="00C8100F" w:rsidP="00EC5CF1">
            <w:pPr>
              <w:rPr>
                <w:rFonts w:ascii="Arial" w:hAnsi="Arial"/>
                <w:sz w:val="16"/>
                <w:szCs w:val="16"/>
              </w:rPr>
            </w:pPr>
            <w:r w:rsidRPr="00713B8F">
              <w:rPr>
                <w:rFonts w:ascii="Arial" w:hAnsi="Arial"/>
                <w:noProof/>
                <w:sz w:val="16"/>
                <w:szCs w:val="16"/>
                <w:lang w:eastAsia="es-CO"/>
              </w:rPr>
              <w:lastRenderedPageBreak/>
              <w:drawing>
                <wp:anchor distT="0" distB="0" distL="114300" distR="114300" simplePos="0" relativeHeight="251696128" behindDoc="0" locked="0" layoutInCell="1" allowOverlap="1" wp14:anchorId="6D758833" wp14:editId="50F6FA39">
                  <wp:simplePos x="0" y="0"/>
                  <wp:positionH relativeFrom="column">
                    <wp:posOffset>262890</wp:posOffset>
                  </wp:positionH>
                  <wp:positionV relativeFrom="paragraph">
                    <wp:posOffset>55880</wp:posOffset>
                  </wp:positionV>
                  <wp:extent cx="952500" cy="295275"/>
                  <wp:effectExtent l="0" t="0" r="0" b="9525"/>
                  <wp:wrapNone/>
                  <wp:docPr id="5300" name="Imagen 5300" descr="SUPERSOLIDARIA"/>
                  <wp:cNvGraphicFramePr/>
                  <a:graphic xmlns:a="http://schemas.openxmlformats.org/drawingml/2006/main">
                    <a:graphicData uri="http://schemas.openxmlformats.org/drawingml/2006/picture">
                      <pic:pic xmlns:pic="http://schemas.openxmlformats.org/drawingml/2006/picture">
                        <pic:nvPicPr>
                          <pic:cNvPr id="5300" name="Picture 3" descr="SUPERSOLIDAR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2952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38"/>
            </w:tblGrid>
            <w:tr w:rsidR="00C8100F" w:rsidRPr="00713B8F" w:rsidTr="00EC5CF1">
              <w:trPr>
                <w:trHeight w:val="253"/>
                <w:tblCellSpacing w:w="0" w:type="dxa"/>
              </w:trPr>
              <w:tc>
                <w:tcPr>
                  <w:tcW w:w="19520" w:type="dxa"/>
                  <w:vMerge w:val="restart"/>
                  <w:tcBorders>
                    <w:top w:val="nil"/>
                    <w:left w:val="nil"/>
                    <w:bottom w:val="nil"/>
                    <w:right w:val="nil"/>
                  </w:tcBorders>
                  <w:shd w:val="clear" w:color="auto" w:fill="auto"/>
                  <w:vAlign w:val="center"/>
                  <w:hideMark/>
                </w:tcPr>
                <w:p w:rsidR="00C8100F" w:rsidRPr="00713B8F" w:rsidRDefault="00C8100F" w:rsidP="00EC5CF1">
                  <w:pPr>
                    <w:spacing w:after="0" w:line="240" w:lineRule="auto"/>
                    <w:jc w:val="center"/>
                    <w:rPr>
                      <w:rFonts w:ascii="Arial" w:hAnsi="Arial"/>
                      <w:b/>
                      <w:bCs/>
                      <w:sz w:val="16"/>
                      <w:szCs w:val="16"/>
                    </w:rPr>
                  </w:pPr>
                  <w:r w:rsidRPr="00713B8F">
                    <w:rPr>
                      <w:rFonts w:ascii="Arial" w:hAnsi="Arial"/>
                      <w:b/>
                      <w:bCs/>
                      <w:sz w:val="16"/>
                      <w:szCs w:val="16"/>
                    </w:rPr>
                    <w:t>EVALUACIÓN DE GESTIÓN POR DEPENDENCIA</w:t>
                  </w:r>
                </w:p>
              </w:tc>
            </w:tr>
            <w:tr w:rsidR="00C8100F" w:rsidRPr="00713B8F" w:rsidTr="00EC5CF1">
              <w:trPr>
                <w:trHeight w:val="253"/>
                <w:tblCellSpacing w:w="0" w:type="dxa"/>
              </w:trPr>
              <w:tc>
                <w:tcPr>
                  <w:tcW w:w="0" w:type="auto"/>
                  <w:vMerge/>
                  <w:tcBorders>
                    <w:top w:val="nil"/>
                    <w:left w:val="nil"/>
                    <w:bottom w:val="nil"/>
                    <w:right w:val="nil"/>
                  </w:tcBorders>
                  <w:vAlign w:val="center"/>
                  <w:hideMark/>
                </w:tcPr>
                <w:p w:rsidR="00C8100F" w:rsidRPr="00713B8F" w:rsidRDefault="00C8100F" w:rsidP="00EC5CF1">
                  <w:pPr>
                    <w:spacing w:after="0" w:line="240" w:lineRule="auto"/>
                    <w:rPr>
                      <w:rFonts w:ascii="Arial" w:hAnsi="Arial"/>
                      <w:b/>
                      <w:bCs/>
                      <w:sz w:val="16"/>
                      <w:szCs w:val="16"/>
                    </w:rPr>
                  </w:pPr>
                </w:p>
              </w:tc>
            </w:tr>
          </w:tbl>
          <w:p w:rsidR="00C8100F" w:rsidRPr="00713B8F" w:rsidRDefault="00C8100F" w:rsidP="00EC5CF1">
            <w:pPr>
              <w:rPr>
                <w:rFonts w:ascii="Arial" w:hAnsi="Arial"/>
                <w:sz w:val="16"/>
                <w:szCs w:val="16"/>
              </w:rPr>
            </w:pPr>
          </w:p>
        </w:tc>
      </w:tr>
      <w:tr w:rsidR="00C8100F" w:rsidRPr="00713B8F" w:rsidTr="00EC5CF1">
        <w:trPr>
          <w:trHeight w:val="269"/>
        </w:trPr>
        <w:tc>
          <w:tcPr>
            <w:tcW w:w="9054" w:type="dxa"/>
            <w:gridSpan w:val="5"/>
            <w:vMerge/>
            <w:hideMark/>
          </w:tcPr>
          <w:p w:rsidR="00C8100F" w:rsidRPr="00713B8F" w:rsidRDefault="00C8100F" w:rsidP="00EC5CF1">
            <w:pPr>
              <w:rPr>
                <w:rFonts w:ascii="Arial" w:hAnsi="Arial"/>
                <w:sz w:val="16"/>
                <w:szCs w:val="16"/>
              </w:rPr>
            </w:pPr>
          </w:p>
        </w:tc>
      </w:tr>
      <w:tr w:rsidR="00C8100F" w:rsidRPr="00713B8F" w:rsidTr="00DC2469">
        <w:trPr>
          <w:trHeight w:val="482"/>
        </w:trPr>
        <w:tc>
          <w:tcPr>
            <w:tcW w:w="9054" w:type="dxa"/>
            <w:gridSpan w:val="5"/>
            <w:vAlign w:val="center"/>
            <w:hideMark/>
          </w:tcPr>
          <w:p w:rsidR="00C8100F" w:rsidRPr="00713B8F" w:rsidRDefault="00C8100F" w:rsidP="00EC5CF1">
            <w:pPr>
              <w:jc w:val="center"/>
              <w:rPr>
                <w:rFonts w:ascii="Arial" w:hAnsi="Arial"/>
                <w:b/>
                <w:bCs/>
                <w:sz w:val="16"/>
                <w:szCs w:val="16"/>
              </w:rPr>
            </w:pPr>
            <w:r w:rsidRPr="00713B8F">
              <w:rPr>
                <w:rFonts w:ascii="Arial" w:hAnsi="Arial"/>
                <w:b/>
                <w:bCs/>
                <w:sz w:val="16"/>
                <w:szCs w:val="16"/>
              </w:rPr>
              <w:t>OFICINA DE CONTROL INTERNO</w:t>
            </w:r>
          </w:p>
        </w:tc>
      </w:tr>
      <w:tr w:rsidR="00C8100F" w:rsidRPr="00713B8F" w:rsidTr="00DC2469">
        <w:trPr>
          <w:trHeight w:val="404"/>
        </w:trPr>
        <w:tc>
          <w:tcPr>
            <w:tcW w:w="9054" w:type="dxa"/>
            <w:gridSpan w:val="5"/>
            <w:noWrap/>
            <w:vAlign w:val="center"/>
            <w:hideMark/>
          </w:tcPr>
          <w:p w:rsidR="00C8100F" w:rsidRPr="00713B8F" w:rsidRDefault="00C8100F" w:rsidP="00EC5CF1">
            <w:pPr>
              <w:jc w:val="center"/>
              <w:rPr>
                <w:rFonts w:ascii="Arial" w:hAnsi="Arial"/>
                <w:b/>
                <w:bCs/>
                <w:sz w:val="16"/>
                <w:szCs w:val="16"/>
              </w:rPr>
            </w:pPr>
            <w:r w:rsidRPr="00713B8F">
              <w:rPr>
                <w:rFonts w:ascii="Arial" w:hAnsi="Arial"/>
                <w:b/>
                <w:bCs/>
                <w:sz w:val="16"/>
                <w:szCs w:val="16"/>
              </w:rPr>
              <w:t>VIGENCIA 2014</w:t>
            </w:r>
          </w:p>
        </w:tc>
      </w:tr>
      <w:tr w:rsidR="00C8100F" w:rsidRPr="00713B8F" w:rsidTr="00EC5CF1">
        <w:trPr>
          <w:trHeight w:val="690"/>
        </w:trPr>
        <w:tc>
          <w:tcPr>
            <w:tcW w:w="4971" w:type="dxa"/>
            <w:gridSpan w:val="3"/>
            <w:noWrap/>
            <w:vAlign w:val="center"/>
            <w:hideMark/>
          </w:tcPr>
          <w:p w:rsidR="00C8100F" w:rsidRDefault="00C8100F" w:rsidP="00EC5CF1">
            <w:pPr>
              <w:rPr>
                <w:rFonts w:ascii="Arial" w:hAnsi="Arial"/>
                <w:b/>
                <w:bCs/>
                <w:sz w:val="16"/>
                <w:szCs w:val="16"/>
              </w:rPr>
            </w:pPr>
            <w:r w:rsidRPr="00713B8F">
              <w:rPr>
                <w:rFonts w:ascii="Arial" w:hAnsi="Arial"/>
                <w:b/>
                <w:bCs/>
                <w:sz w:val="16"/>
                <w:szCs w:val="16"/>
              </w:rPr>
              <w:t xml:space="preserve">1. ENTIDAD: </w:t>
            </w:r>
          </w:p>
          <w:p w:rsidR="00C8100F" w:rsidRPr="00713B8F" w:rsidRDefault="00C8100F" w:rsidP="00EC5CF1">
            <w:pPr>
              <w:rPr>
                <w:rFonts w:ascii="Arial" w:hAnsi="Arial"/>
                <w:b/>
                <w:bCs/>
                <w:sz w:val="16"/>
                <w:szCs w:val="16"/>
              </w:rPr>
            </w:pPr>
            <w:r w:rsidRPr="00713B8F">
              <w:rPr>
                <w:rFonts w:ascii="Arial" w:hAnsi="Arial"/>
                <w:b/>
                <w:bCs/>
                <w:sz w:val="16"/>
                <w:szCs w:val="16"/>
              </w:rPr>
              <w:t>SUPERINTENDENCIA DE LA ECONOMÍA SOLIDARIA</w:t>
            </w:r>
          </w:p>
        </w:tc>
        <w:tc>
          <w:tcPr>
            <w:tcW w:w="4083" w:type="dxa"/>
            <w:gridSpan w:val="2"/>
            <w:vAlign w:val="center"/>
            <w:hideMark/>
          </w:tcPr>
          <w:p w:rsidR="00C8100F" w:rsidRPr="00713B8F" w:rsidRDefault="00C8100F" w:rsidP="00EC5CF1">
            <w:pPr>
              <w:rPr>
                <w:rFonts w:ascii="Arial" w:hAnsi="Arial"/>
                <w:b/>
                <w:bCs/>
                <w:sz w:val="16"/>
                <w:szCs w:val="16"/>
              </w:rPr>
            </w:pPr>
            <w:r w:rsidRPr="00713B8F">
              <w:rPr>
                <w:rFonts w:ascii="Arial" w:hAnsi="Arial"/>
                <w:b/>
                <w:bCs/>
                <w:sz w:val="16"/>
                <w:szCs w:val="16"/>
              </w:rPr>
              <w:t>2. DEPENDENCIA A EVALUAR:</w:t>
            </w:r>
            <w:r w:rsidRPr="00713B8F">
              <w:rPr>
                <w:rFonts w:ascii="Arial" w:hAnsi="Arial"/>
                <w:b/>
                <w:bCs/>
                <w:sz w:val="16"/>
                <w:szCs w:val="16"/>
              </w:rPr>
              <w:br/>
              <w:t xml:space="preserve"> SECRETARIA GENERAL</w:t>
            </w:r>
          </w:p>
        </w:tc>
      </w:tr>
      <w:tr w:rsidR="00C8100F" w:rsidRPr="00713B8F" w:rsidTr="00EC5CF1">
        <w:trPr>
          <w:trHeight w:val="510"/>
        </w:trPr>
        <w:tc>
          <w:tcPr>
            <w:tcW w:w="9054" w:type="dxa"/>
            <w:gridSpan w:val="5"/>
            <w:noWrap/>
            <w:vAlign w:val="center"/>
            <w:hideMark/>
          </w:tcPr>
          <w:p w:rsidR="00C8100F" w:rsidRPr="00713B8F" w:rsidRDefault="00C8100F" w:rsidP="00EC5CF1">
            <w:pPr>
              <w:rPr>
                <w:rFonts w:ascii="Arial" w:hAnsi="Arial"/>
                <w:b/>
                <w:bCs/>
                <w:sz w:val="16"/>
                <w:szCs w:val="16"/>
              </w:rPr>
            </w:pPr>
            <w:r w:rsidRPr="00713B8F">
              <w:rPr>
                <w:rFonts w:ascii="Arial" w:hAnsi="Arial"/>
                <w:b/>
                <w:bCs/>
                <w:sz w:val="16"/>
                <w:szCs w:val="16"/>
              </w:rPr>
              <w:t xml:space="preserve">3. OBJETIVOS INSTITUCIONALES RELACIONADOS CON LA DEPENDENCIA </w:t>
            </w:r>
          </w:p>
        </w:tc>
      </w:tr>
      <w:tr w:rsidR="00C8100F" w:rsidRPr="00713B8F" w:rsidTr="00EC5CF1">
        <w:trPr>
          <w:trHeight w:val="546"/>
        </w:trPr>
        <w:tc>
          <w:tcPr>
            <w:tcW w:w="9054" w:type="dxa"/>
            <w:gridSpan w:val="5"/>
            <w:noWrap/>
            <w:vAlign w:val="center"/>
            <w:hideMark/>
          </w:tcPr>
          <w:p w:rsidR="00C8100F" w:rsidRPr="00713B8F" w:rsidRDefault="00C8100F" w:rsidP="00EC5CF1">
            <w:pPr>
              <w:jc w:val="both"/>
              <w:rPr>
                <w:rFonts w:ascii="Arial" w:hAnsi="Arial"/>
                <w:sz w:val="16"/>
                <w:szCs w:val="16"/>
              </w:rPr>
            </w:pPr>
            <w:r w:rsidRPr="00713B8F">
              <w:rPr>
                <w:rFonts w:ascii="Arial" w:hAnsi="Arial"/>
                <w:sz w:val="16"/>
                <w:szCs w:val="16"/>
              </w:rPr>
              <w:t xml:space="preserve"> - Fortalecer el talento humano de la Entidad, orientado a desarrollar las competencias, acorde con los requerimientos misionales y de apoyo</w:t>
            </w:r>
          </w:p>
        </w:tc>
      </w:tr>
      <w:tr w:rsidR="00C8100F" w:rsidRPr="00713B8F" w:rsidTr="00EC5CF1">
        <w:trPr>
          <w:trHeight w:val="225"/>
        </w:trPr>
        <w:tc>
          <w:tcPr>
            <w:tcW w:w="9054" w:type="dxa"/>
            <w:gridSpan w:val="5"/>
            <w:hideMark/>
          </w:tcPr>
          <w:p w:rsidR="00C8100F" w:rsidRPr="00713B8F" w:rsidRDefault="00C8100F" w:rsidP="00EC5CF1">
            <w:pPr>
              <w:rPr>
                <w:rFonts w:ascii="Arial" w:hAnsi="Arial"/>
                <w:sz w:val="16"/>
                <w:szCs w:val="16"/>
              </w:rPr>
            </w:pPr>
            <w:r w:rsidRPr="00713B8F">
              <w:rPr>
                <w:rFonts w:ascii="Arial" w:hAnsi="Arial"/>
                <w:sz w:val="16"/>
                <w:szCs w:val="16"/>
              </w:rPr>
              <w:t> </w:t>
            </w:r>
          </w:p>
        </w:tc>
      </w:tr>
      <w:tr w:rsidR="00C8100F" w:rsidRPr="00713B8F" w:rsidTr="00EC5CF1">
        <w:trPr>
          <w:trHeight w:val="315"/>
        </w:trPr>
        <w:tc>
          <w:tcPr>
            <w:tcW w:w="3074" w:type="dxa"/>
            <w:vMerge w:val="restart"/>
            <w:vAlign w:val="center"/>
            <w:hideMark/>
          </w:tcPr>
          <w:p w:rsidR="00C8100F" w:rsidRPr="00713B8F" w:rsidRDefault="00C8100F" w:rsidP="00EC5CF1">
            <w:pPr>
              <w:jc w:val="center"/>
              <w:rPr>
                <w:rFonts w:ascii="Arial" w:hAnsi="Arial"/>
                <w:b/>
                <w:bCs/>
                <w:sz w:val="16"/>
                <w:szCs w:val="16"/>
              </w:rPr>
            </w:pPr>
            <w:r w:rsidRPr="00713B8F">
              <w:rPr>
                <w:rFonts w:ascii="Arial" w:hAnsi="Arial"/>
                <w:b/>
                <w:bCs/>
                <w:sz w:val="16"/>
                <w:szCs w:val="16"/>
              </w:rPr>
              <w:t>4. COMPROMISOS</w:t>
            </w:r>
            <w:r>
              <w:rPr>
                <w:rFonts w:ascii="Arial" w:hAnsi="Arial"/>
                <w:b/>
                <w:bCs/>
                <w:sz w:val="16"/>
                <w:szCs w:val="16"/>
              </w:rPr>
              <w:t xml:space="preserve"> </w:t>
            </w:r>
            <w:r w:rsidRPr="00713B8F">
              <w:rPr>
                <w:rFonts w:ascii="Arial" w:hAnsi="Arial"/>
                <w:b/>
                <w:bCs/>
                <w:sz w:val="16"/>
                <w:szCs w:val="16"/>
              </w:rPr>
              <w:t xml:space="preserve"> ASOCIADOS AL CUMPLIMIENTO DEL OBJETIVO INSTITUCIONAL</w:t>
            </w:r>
          </w:p>
        </w:tc>
        <w:tc>
          <w:tcPr>
            <w:tcW w:w="5980" w:type="dxa"/>
            <w:gridSpan w:val="4"/>
            <w:noWrap/>
            <w:vAlign w:val="center"/>
            <w:hideMark/>
          </w:tcPr>
          <w:p w:rsidR="00C8100F" w:rsidRPr="00713B8F" w:rsidRDefault="00C8100F" w:rsidP="00EC5CF1">
            <w:pPr>
              <w:jc w:val="center"/>
              <w:rPr>
                <w:rFonts w:ascii="Arial" w:hAnsi="Arial"/>
                <w:b/>
                <w:bCs/>
                <w:sz w:val="16"/>
                <w:szCs w:val="16"/>
              </w:rPr>
            </w:pPr>
            <w:r w:rsidRPr="00713B8F">
              <w:rPr>
                <w:rFonts w:ascii="Arial" w:hAnsi="Arial"/>
                <w:b/>
                <w:bCs/>
                <w:sz w:val="16"/>
                <w:szCs w:val="16"/>
              </w:rPr>
              <w:t>5. MEDICIÓN DE COMPROMISOS</w:t>
            </w:r>
          </w:p>
        </w:tc>
      </w:tr>
      <w:tr w:rsidR="00C8100F" w:rsidRPr="00713B8F" w:rsidTr="00EC5CF1">
        <w:trPr>
          <w:trHeight w:val="675"/>
        </w:trPr>
        <w:tc>
          <w:tcPr>
            <w:tcW w:w="3074" w:type="dxa"/>
            <w:vMerge/>
            <w:hideMark/>
          </w:tcPr>
          <w:p w:rsidR="00C8100F" w:rsidRPr="00713B8F" w:rsidRDefault="00C8100F" w:rsidP="00EC5CF1">
            <w:pPr>
              <w:rPr>
                <w:rFonts w:ascii="Arial" w:hAnsi="Arial"/>
                <w:b/>
                <w:bCs/>
                <w:sz w:val="16"/>
                <w:szCs w:val="16"/>
              </w:rPr>
            </w:pPr>
          </w:p>
        </w:tc>
        <w:tc>
          <w:tcPr>
            <w:tcW w:w="1570" w:type="dxa"/>
            <w:vAlign w:val="center"/>
            <w:hideMark/>
          </w:tcPr>
          <w:p w:rsidR="00C8100F" w:rsidRPr="00713B8F" w:rsidRDefault="00C8100F" w:rsidP="00EC5CF1">
            <w:pPr>
              <w:jc w:val="center"/>
              <w:rPr>
                <w:rFonts w:ascii="Arial" w:hAnsi="Arial"/>
                <w:b/>
                <w:bCs/>
                <w:sz w:val="16"/>
                <w:szCs w:val="16"/>
              </w:rPr>
            </w:pPr>
            <w:r w:rsidRPr="00713B8F">
              <w:rPr>
                <w:rFonts w:ascii="Arial" w:hAnsi="Arial"/>
                <w:b/>
                <w:bCs/>
                <w:sz w:val="16"/>
                <w:szCs w:val="16"/>
              </w:rPr>
              <w:t xml:space="preserve">5.1. </w:t>
            </w:r>
            <w:r w:rsidRPr="00713B8F">
              <w:rPr>
                <w:rFonts w:ascii="Arial" w:hAnsi="Arial"/>
                <w:b/>
                <w:bCs/>
                <w:sz w:val="16"/>
                <w:szCs w:val="16"/>
              </w:rPr>
              <w:br/>
              <w:t>INDICADOR</w:t>
            </w:r>
          </w:p>
        </w:tc>
        <w:tc>
          <w:tcPr>
            <w:tcW w:w="1448" w:type="dxa"/>
            <w:gridSpan w:val="2"/>
            <w:vAlign w:val="center"/>
            <w:hideMark/>
          </w:tcPr>
          <w:p w:rsidR="00C8100F" w:rsidRPr="00713B8F" w:rsidRDefault="00C8100F" w:rsidP="00EC5CF1">
            <w:pPr>
              <w:jc w:val="center"/>
              <w:rPr>
                <w:rFonts w:ascii="Arial" w:hAnsi="Arial"/>
                <w:b/>
                <w:bCs/>
                <w:sz w:val="16"/>
                <w:szCs w:val="16"/>
              </w:rPr>
            </w:pPr>
            <w:r w:rsidRPr="00713B8F">
              <w:rPr>
                <w:rFonts w:ascii="Arial" w:hAnsi="Arial"/>
                <w:b/>
                <w:bCs/>
                <w:sz w:val="16"/>
                <w:szCs w:val="16"/>
              </w:rPr>
              <w:t xml:space="preserve">5.2. </w:t>
            </w:r>
            <w:r w:rsidRPr="00713B8F">
              <w:rPr>
                <w:rFonts w:ascii="Arial" w:hAnsi="Arial"/>
                <w:b/>
                <w:bCs/>
                <w:sz w:val="16"/>
                <w:szCs w:val="16"/>
              </w:rPr>
              <w:br/>
              <w:t>RESULTADO</w:t>
            </w:r>
            <w:r>
              <w:rPr>
                <w:rFonts w:ascii="Arial" w:hAnsi="Arial"/>
                <w:b/>
                <w:bCs/>
                <w:sz w:val="16"/>
                <w:szCs w:val="16"/>
              </w:rPr>
              <w:t xml:space="preserve"> </w:t>
            </w:r>
            <w:r w:rsidRPr="00713B8F">
              <w:rPr>
                <w:rFonts w:ascii="Arial" w:hAnsi="Arial"/>
                <w:b/>
                <w:bCs/>
                <w:sz w:val="16"/>
                <w:szCs w:val="16"/>
              </w:rPr>
              <w:t>%</w:t>
            </w:r>
          </w:p>
        </w:tc>
        <w:tc>
          <w:tcPr>
            <w:tcW w:w="2962" w:type="dxa"/>
            <w:vAlign w:val="center"/>
            <w:hideMark/>
          </w:tcPr>
          <w:p w:rsidR="00C8100F" w:rsidRPr="00713B8F" w:rsidRDefault="00C8100F" w:rsidP="00EC5CF1">
            <w:pPr>
              <w:jc w:val="center"/>
              <w:rPr>
                <w:rFonts w:ascii="Arial" w:hAnsi="Arial"/>
                <w:b/>
                <w:bCs/>
                <w:sz w:val="16"/>
                <w:szCs w:val="16"/>
              </w:rPr>
            </w:pPr>
            <w:r w:rsidRPr="00713B8F">
              <w:rPr>
                <w:rFonts w:ascii="Arial" w:hAnsi="Arial"/>
                <w:b/>
                <w:bCs/>
                <w:sz w:val="16"/>
                <w:szCs w:val="16"/>
              </w:rPr>
              <w:t>5.3.</w:t>
            </w:r>
            <w:r w:rsidRPr="00713B8F">
              <w:rPr>
                <w:rFonts w:ascii="Arial" w:hAnsi="Arial"/>
                <w:b/>
                <w:bCs/>
                <w:sz w:val="16"/>
                <w:szCs w:val="16"/>
              </w:rPr>
              <w:br/>
              <w:t>ANÁLISIS DE RESULTADO</w:t>
            </w:r>
          </w:p>
        </w:tc>
      </w:tr>
      <w:tr w:rsidR="00C8100F" w:rsidRPr="00713B8F" w:rsidTr="00EC5CF1">
        <w:trPr>
          <w:trHeight w:val="1200"/>
        </w:trPr>
        <w:tc>
          <w:tcPr>
            <w:tcW w:w="3074" w:type="dxa"/>
            <w:hideMark/>
          </w:tcPr>
          <w:p w:rsidR="00C8100F" w:rsidRPr="00713B8F" w:rsidRDefault="00C8100F" w:rsidP="00EC5CF1">
            <w:pPr>
              <w:jc w:val="both"/>
              <w:rPr>
                <w:rFonts w:ascii="Arial" w:hAnsi="Arial"/>
                <w:sz w:val="16"/>
                <w:szCs w:val="16"/>
              </w:rPr>
            </w:pPr>
            <w:r w:rsidRPr="00713B8F">
              <w:rPr>
                <w:rFonts w:ascii="Arial" w:hAnsi="Arial"/>
                <w:sz w:val="16"/>
                <w:szCs w:val="16"/>
              </w:rPr>
              <w:t>Incluir dentro de las competencias funcionales y comportamentales requeridas para el talento humano, el conocimiento y manejo de las prácticas de gestión de calidad, con énfasis en el resultado</w:t>
            </w:r>
            <w:r w:rsidRPr="00713B8F">
              <w:rPr>
                <w:rFonts w:ascii="Arial" w:hAnsi="Arial"/>
                <w:sz w:val="16"/>
                <w:szCs w:val="16"/>
              </w:rPr>
              <w:br/>
              <w:t>(Ponderación Estrategia 33%)</w:t>
            </w:r>
          </w:p>
        </w:tc>
        <w:tc>
          <w:tcPr>
            <w:tcW w:w="1570" w:type="dxa"/>
            <w:hideMark/>
          </w:tcPr>
          <w:p w:rsidR="00C8100F" w:rsidRPr="00713B8F" w:rsidRDefault="00C8100F" w:rsidP="00EC5CF1">
            <w:pPr>
              <w:rPr>
                <w:rFonts w:ascii="Arial" w:hAnsi="Arial"/>
                <w:sz w:val="16"/>
                <w:szCs w:val="16"/>
              </w:rPr>
            </w:pPr>
            <w:r w:rsidRPr="00713B8F">
              <w:rPr>
                <w:rFonts w:ascii="Arial" w:hAnsi="Arial"/>
                <w:sz w:val="16"/>
                <w:szCs w:val="16"/>
              </w:rPr>
              <w:t>Manual de funciones actualizado</w:t>
            </w:r>
          </w:p>
        </w:tc>
        <w:tc>
          <w:tcPr>
            <w:tcW w:w="1448" w:type="dxa"/>
            <w:gridSpan w:val="2"/>
            <w:hideMark/>
          </w:tcPr>
          <w:p w:rsidR="00C8100F" w:rsidRPr="00713B8F" w:rsidRDefault="00C8100F" w:rsidP="00EC5CF1">
            <w:pPr>
              <w:jc w:val="center"/>
              <w:rPr>
                <w:rFonts w:ascii="Arial" w:hAnsi="Arial"/>
                <w:b/>
                <w:bCs/>
                <w:sz w:val="16"/>
                <w:szCs w:val="16"/>
              </w:rPr>
            </w:pPr>
            <w:r w:rsidRPr="00713B8F">
              <w:rPr>
                <w:rFonts w:ascii="Arial" w:hAnsi="Arial"/>
                <w:b/>
                <w:bCs/>
                <w:sz w:val="16"/>
                <w:szCs w:val="16"/>
              </w:rPr>
              <w:t>100%</w:t>
            </w:r>
          </w:p>
        </w:tc>
        <w:tc>
          <w:tcPr>
            <w:tcW w:w="2962" w:type="dxa"/>
            <w:hideMark/>
          </w:tcPr>
          <w:p w:rsidR="00C8100F" w:rsidRPr="00713B8F" w:rsidRDefault="00C8100F" w:rsidP="00EC5CF1">
            <w:pPr>
              <w:jc w:val="both"/>
              <w:rPr>
                <w:rFonts w:ascii="Arial" w:hAnsi="Arial"/>
                <w:sz w:val="16"/>
                <w:szCs w:val="16"/>
              </w:rPr>
            </w:pPr>
            <w:r w:rsidRPr="00713B8F">
              <w:rPr>
                <w:rFonts w:ascii="Arial" w:hAnsi="Arial"/>
                <w:sz w:val="16"/>
                <w:szCs w:val="16"/>
              </w:rPr>
              <w:t xml:space="preserve">Se </w:t>
            </w:r>
            <w:r w:rsidR="005F6524" w:rsidRPr="00713B8F">
              <w:rPr>
                <w:rFonts w:ascii="Arial" w:hAnsi="Arial"/>
                <w:sz w:val="16"/>
                <w:szCs w:val="16"/>
              </w:rPr>
              <w:t>realizó</w:t>
            </w:r>
            <w:r w:rsidRPr="00713B8F">
              <w:rPr>
                <w:rFonts w:ascii="Arial" w:hAnsi="Arial"/>
                <w:sz w:val="16"/>
                <w:szCs w:val="16"/>
              </w:rPr>
              <w:t xml:space="preserve"> el estudio técnico (documento) y se presentó el proyecto de Decreto para aprobación de Minhacienda. Una vez aprobado, la entidad deberá realizar la adopción mediante acto administrativo.</w:t>
            </w:r>
          </w:p>
        </w:tc>
      </w:tr>
      <w:tr w:rsidR="00C8100F" w:rsidRPr="00713B8F" w:rsidTr="00EC5CF1">
        <w:trPr>
          <w:trHeight w:val="555"/>
        </w:trPr>
        <w:tc>
          <w:tcPr>
            <w:tcW w:w="3074" w:type="dxa"/>
            <w:vMerge w:val="restart"/>
            <w:hideMark/>
          </w:tcPr>
          <w:p w:rsidR="00C8100F" w:rsidRPr="00713B8F" w:rsidRDefault="00C8100F" w:rsidP="00EC5CF1">
            <w:pPr>
              <w:jc w:val="both"/>
              <w:rPr>
                <w:rFonts w:ascii="Arial" w:hAnsi="Arial"/>
                <w:sz w:val="16"/>
                <w:szCs w:val="16"/>
              </w:rPr>
            </w:pPr>
            <w:r w:rsidRPr="00713B8F">
              <w:rPr>
                <w:rFonts w:ascii="Arial" w:hAnsi="Arial"/>
                <w:sz w:val="16"/>
                <w:szCs w:val="16"/>
              </w:rPr>
              <w:t>Implementar un modelo de evaluación de desempeño Individual que sea utilizado en el fortalecimiento de las competencias</w:t>
            </w:r>
            <w:r w:rsidRPr="00713B8F">
              <w:rPr>
                <w:rFonts w:ascii="Arial" w:hAnsi="Arial"/>
                <w:sz w:val="16"/>
                <w:szCs w:val="16"/>
              </w:rPr>
              <w:br/>
              <w:t>(Ponderación Estrategia 34%)</w:t>
            </w:r>
          </w:p>
        </w:tc>
        <w:tc>
          <w:tcPr>
            <w:tcW w:w="1570" w:type="dxa"/>
            <w:hideMark/>
          </w:tcPr>
          <w:p w:rsidR="00C8100F" w:rsidRPr="00713B8F" w:rsidRDefault="00C8100F" w:rsidP="00EC5CF1">
            <w:pPr>
              <w:rPr>
                <w:rFonts w:ascii="Arial" w:hAnsi="Arial"/>
                <w:sz w:val="16"/>
                <w:szCs w:val="16"/>
              </w:rPr>
            </w:pPr>
            <w:r w:rsidRPr="00713B8F">
              <w:rPr>
                <w:rFonts w:ascii="Arial" w:hAnsi="Arial"/>
                <w:sz w:val="16"/>
                <w:szCs w:val="16"/>
              </w:rPr>
              <w:t>(N° de funcionarios evaluados/N° de funcionarios a evaluar) X100</w:t>
            </w:r>
          </w:p>
        </w:tc>
        <w:tc>
          <w:tcPr>
            <w:tcW w:w="1448" w:type="dxa"/>
            <w:gridSpan w:val="2"/>
            <w:hideMark/>
          </w:tcPr>
          <w:p w:rsidR="00C8100F" w:rsidRPr="00713B8F" w:rsidRDefault="00C8100F" w:rsidP="00EC5CF1">
            <w:pPr>
              <w:jc w:val="center"/>
              <w:rPr>
                <w:rFonts w:ascii="Arial" w:hAnsi="Arial"/>
                <w:b/>
                <w:bCs/>
                <w:sz w:val="16"/>
                <w:szCs w:val="16"/>
              </w:rPr>
            </w:pPr>
            <w:r w:rsidRPr="00713B8F">
              <w:rPr>
                <w:rFonts w:ascii="Arial" w:hAnsi="Arial"/>
                <w:b/>
                <w:bCs/>
                <w:sz w:val="16"/>
                <w:szCs w:val="16"/>
              </w:rPr>
              <w:t>100%</w:t>
            </w:r>
          </w:p>
        </w:tc>
        <w:tc>
          <w:tcPr>
            <w:tcW w:w="2962" w:type="dxa"/>
            <w:hideMark/>
          </w:tcPr>
          <w:p w:rsidR="00C8100F" w:rsidRPr="00713B8F" w:rsidRDefault="00C8100F" w:rsidP="00EC5CF1">
            <w:pPr>
              <w:jc w:val="both"/>
              <w:rPr>
                <w:rFonts w:ascii="Arial" w:hAnsi="Arial"/>
                <w:sz w:val="16"/>
                <w:szCs w:val="16"/>
              </w:rPr>
            </w:pPr>
            <w:r w:rsidRPr="00713B8F">
              <w:rPr>
                <w:rFonts w:ascii="Arial" w:hAnsi="Arial"/>
                <w:sz w:val="16"/>
                <w:szCs w:val="16"/>
              </w:rPr>
              <w:t>Se consolidaron los resultados de la evaluación y una vez habiéndose revisado las calificaciones, se procedió a entregar incentivos a los mejores funcionarios.</w:t>
            </w:r>
          </w:p>
        </w:tc>
      </w:tr>
      <w:tr w:rsidR="00C8100F" w:rsidRPr="00713B8F" w:rsidTr="00EC5CF1">
        <w:trPr>
          <w:trHeight w:val="1020"/>
        </w:trPr>
        <w:tc>
          <w:tcPr>
            <w:tcW w:w="3074" w:type="dxa"/>
            <w:vMerge/>
            <w:hideMark/>
          </w:tcPr>
          <w:p w:rsidR="00C8100F" w:rsidRPr="00713B8F" w:rsidRDefault="00C8100F" w:rsidP="00EC5CF1">
            <w:pPr>
              <w:jc w:val="both"/>
              <w:rPr>
                <w:rFonts w:ascii="Arial" w:hAnsi="Arial"/>
                <w:sz w:val="16"/>
                <w:szCs w:val="16"/>
              </w:rPr>
            </w:pPr>
          </w:p>
        </w:tc>
        <w:tc>
          <w:tcPr>
            <w:tcW w:w="1570" w:type="dxa"/>
            <w:hideMark/>
          </w:tcPr>
          <w:p w:rsidR="00C8100F" w:rsidRPr="00713B8F" w:rsidRDefault="00C8100F" w:rsidP="00EC5CF1">
            <w:pPr>
              <w:rPr>
                <w:rFonts w:ascii="Arial" w:hAnsi="Arial"/>
                <w:sz w:val="16"/>
                <w:szCs w:val="16"/>
              </w:rPr>
            </w:pPr>
            <w:r w:rsidRPr="00713B8F">
              <w:rPr>
                <w:rFonts w:ascii="Arial" w:hAnsi="Arial"/>
                <w:sz w:val="16"/>
                <w:szCs w:val="16"/>
              </w:rPr>
              <w:t>(N° de funcionarios capacitados/N° de funcionarios a capacitar) X100</w:t>
            </w:r>
          </w:p>
        </w:tc>
        <w:tc>
          <w:tcPr>
            <w:tcW w:w="1448" w:type="dxa"/>
            <w:gridSpan w:val="2"/>
            <w:hideMark/>
          </w:tcPr>
          <w:p w:rsidR="00C8100F" w:rsidRPr="00713B8F" w:rsidRDefault="00C8100F" w:rsidP="00EC5CF1">
            <w:pPr>
              <w:jc w:val="center"/>
              <w:rPr>
                <w:rFonts w:ascii="Arial" w:hAnsi="Arial"/>
                <w:b/>
                <w:bCs/>
                <w:sz w:val="16"/>
                <w:szCs w:val="16"/>
              </w:rPr>
            </w:pPr>
            <w:r w:rsidRPr="00713B8F">
              <w:rPr>
                <w:rFonts w:ascii="Arial" w:hAnsi="Arial"/>
                <w:b/>
                <w:bCs/>
                <w:sz w:val="16"/>
                <w:szCs w:val="16"/>
              </w:rPr>
              <w:t>100%</w:t>
            </w:r>
          </w:p>
        </w:tc>
        <w:tc>
          <w:tcPr>
            <w:tcW w:w="2962" w:type="dxa"/>
            <w:hideMark/>
          </w:tcPr>
          <w:p w:rsidR="00C8100F" w:rsidRPr="00713B8F" w:rsidRDefault="00C8100F" w:rsidP="00EC5CF1">
            <w:pPr>
              <w:jc w:val="both"/>
              <w:rPr>
                <w:rFonts w:ascii="Arial" w:hAnsi="Arial"/>
                <w:sz w:val="16"/>
                <w:szCs w:val="16"/>
              </w:rPr>
            </w:pPr>
            <w:r w:rsidRPr="00713B8F">
              <w:rPr>
                <w:rFonts w:ascii="Arial" w:hAnsi="Arial"/>
                <w:sz w:val="16"/>
                <w:szCs w:val="16"/>
              </w:rPr>
              <w:t>Se realizaron dos jornadas de capacitación, una a cargo de la CNSC, a la cual asistieron 29 funcionarios; y otra interna a la que asistieron 14 personas. Adicionalmente se publicó en ISOlución una presentación y se remitió un correo electrónico con material relacionado con el tema, para conocimiento de todos los funcionarios de la entidad.</w:t>
            </w:r>
          </w:p>
        </w:tc>
      </w:tr>
      <w:tr w:rsidR="00C8100F" w:rsidRPr="00713B8F" w:rsidTr="00EC5CF1">
        <w:trPr>
          <w:trHeight w:val="840"/>
        </w:trPr>
        <w:tc>
          <w:tcPr>
            <w:tcW w:w="3074" w:type="dxa"/>
            <w:hideMark/>
          </w:tcPr>
          <w:p w:rsidR="00C8100F" w:rsidRPr="00713B8F" w:rsidRDefault="00C8100F" w:rsidP="00EC5CF1">
            <w:pPr>
              <w:jc w:val="both"/>
              <w:rPr>
                <w:rFonts w:ascii="Arial" w:hAnsi="Arial"/>
                <w:sz w:val="16"/>
                <w:szCs w:val="16"/>
              </w:rPr>
            </w:pPr>
            <w:r w:rsidRPr="00713B8F">
              <w:rPr>
                <w:rFonts w:ascii="Arial" w:hAnsi="Arial"/>
                <w:sz w:val="16"/>
                <w:szCs w:val="16"/>
              </w:rPr>
              <w:t>Incluir en el PIC Plan Institucional de Capacitación, la estrategia de capacitación para el desarrollo de las competencias laborales.</w:t>
            </w:r>
            <w:r w:rsidRPr="00713B8F">
              <w:rPr>
                <w:rFonts w:ascii="Arial" w:hAnsi="Arial"/>
                <w:sz w:val="16"/>
                <w:szCs w:val="16"/>
              </w:rPr>
              <w:br/>
              <w:t>(Ponderación Estrategia 33%)</w:t>
            </w:r>
          </w:p>
        </w:tc>
        <w:tc>
          <w:tcPr>
            <w:tcW w:w="1570" w:type="dxa"/>
            <w:hideMark/>
          </w:tcPr>
          <w:p w:rsidR="00C8100F" w:rsidRPr="00713B8F" w:rsidRDefault="00C8100F" w:rsidP="00EC5CF1">
            <w:pPr>
              <w:rPr>
                <w:rFonts w:ascii="Arial" w:hAnsi="Arial"/>
                <w:sz w:val="16"/>
                <w:szCs w:val="16"/>
              </w:rPr>
            </w:pPr>
            <w:r w:rsidRPr="00713B8F">
              <w:rPr>
                <w:rFonts w:ascii="Arial" w:hAnsi="Arial"/>
                <w:sz w:val="16"/>
                <w:szCs w:val="16"/>
              </w:rPr>
              <w:t>PIC aprobado</w:t>
            </w:r>
          </w:p>
        </w:tc>
        <w:tc>
          <w:tcPr>
            <w:tcW w:w="1448" w:type="dxa"/>
            <w:gridSpan w:val="2"/>
            <w:hideMark/>
          </w:tcPr>
          <w:p w:rsidR="00C8100F" w:rsidRPr="00713B8F" w:rsidRDefault="00C8100F" w:rsidP="00EC5CF1">
            <w:pPr>
              <w:jc w:val="center"/>
              <w:rPr>
                <w:rFonts w:ascii="Arial" w:hAnsi="Arial"/>
                <w:b/>
                <w:bCs/>
                <w:sz w:val="16"/>
                <w:szCs w:val="16"/>
              </w:rPr>
            </w:pPr>
            <w:r w:rsidRPr="00713B8F">
              <w:rPr>
                <w:rFonts w:ascii="Arial" w:hAnsi="Arial"/>
                <w:b/>
                <w:bCs/>
                <w:sz w:val="16"/>
                <w:szCs w:val="16"/>
              </w:rPr>
              <w:t>100%</w:t>
            </w:r>
          </w:p>
        </w:tc>
        <w:tc>
          <w:tcPr>
            <w:tcW w:w="2962" w:type="dxa"/>
            <w:hideMark/>
          </w:tcPr>
          <w:p w:rsidR="00C8100F" w:rsidRPr="00713B8F" w:rsidRDefault="00C8100F" w:rsidP="00EC5CF1">
            <w:pPr>
              <w:jc w:val="both"/>
              <w:rPr>
                <w:rFonts w:ascii="Arial" w:hAnsi="Arial"/>
                <w:sz w:val="16"/>
                <w:szCs w:val="16"/>
              </w:rPr>
            </w:pPr>
            <w:r w:rsidRPr="00713B8F">
              <w:rPr>
                <w:rFonts w:ascii="Arial" w:hAnsi="Arial"/>
                <w:sz w:val="16"/>
                <w:szCs w:val="16"/>
              </w:rPr>
              <w:t>El pasado 26 de marzo de 2014 fue aprobado el Plan Institucional de Capacitación por parte del Comité de Desarrollo Administrativo de la Entidad.</w:t>
            </w:r>
          </w:p>
        </w:tc>
      </w:tr>
      <w:tr w:rsidR="00C8100F" w:rsidRPr="000479EA" w:rsidTr="00EC5CF1">
        <w:trPr>
          <w:trHeight w:val="225"/>
        </w:trPr>
        <w:tc>
          <w:tcPr>
            <w:tcW w:w="9054" w:type="dxa"/>
            <w:gridSpan w:val="5"/>
            <w:hideMark/>
          </w:tcPr>
          <w:p w:rsidR="00C8100F" w:rsidRPr="000479EA" w:rsidRDefault="00C8100F" w:rsidP="00EC5CF1">
            <w:pPr>
              <w:rPr>
                <w:rFonts w:ascii="Arial" w:hAnsi="Arial"/>
                <w:b/>
                <w:bCs/>
                <w:sz w:val="16"/>
                <w:szCs w:val="16"/>
              </w:rPr>
            </w:pPr>
            <w:r w:rsidRPr="000479EA">
              <w:rPr>
                <w:rFonts w:ascii="Arial" w:hAnsi="Arial"/>
                <w:b/>
                <w:bCs/>
                <w:sz w:val="16"/>
                <w:szCs w:val="16"/>
              </w:rPr>
              <w:t> </w:t>
            </w:r>
          </w:p>
        </w:tc>
      </w:tr>
      <w:tr w:rsidR="00C8100F" w:rsidRPr="000479EA" w:rsidTr="00EC5CF1">
        <w:trPr>
          <w:trHeight w:val="225"/>
        </w:trPr>
        <w:tc>
          <w:tcPr>
            <w:tcW w:w="9054" w:type="dxa"/>
            <w:gridSpan w:val="5"/>
            <w:vAlign w:val="center"/>
            <w:hideMark/>
          </w:tcPr>
          <w:p w:rsidR="00C8100F" w:rsidRPr="000479EA" w:rsidRDefault="00C8100F" w:rsidP="00EC5CF1">
            <w:pPr>
              <w:rPr>
                <w:rFonts w:ascii="Arial" w:hAnsi="Arial"/>
                <w:b/>
                <w:bCs/>
                <w:sz w:val="16"/>
                <w:szCs w:val="16"/>
              </w:rPr>
            </w:pPr>
            <w:r w:rsidRPr="000479EA">
              <w:rPr>
                <w:rFonts w:ascii="Arial" w:hAnsi="Arial"/>
                <w:b/>
                <w:bCs/>
                <w:sz w:val="16"/>
                <w:szCs w:val="16"/>
              </w:rPr>
              <w:t>6. EVALUACIÓN DE LA OFICINA DE CONTROL INTERNO A LOS COMPROMISOS DE LA DEPENDENCIA:</w:t>
            </w:r>
          </w:p>
        </w:tc>
      </w:tr>
      <w:tr w:rsidR="00C8100F" w:rsidRPr="00713B8F" w:rsidTr="00EC5CF1">
        <w:trPr>
          <w:trHeight w:val="795"/>
        </w:trPr>
        <w:tc>
          <w:tcPr>
            <w:tcW w:w="9054" w:type="dxa"/>
            <w:gridSpan w:val="5"/>
            <w:hideMark/>
          </w:tcPr>
          <w:p w:rsidR="00EC5CF1" w:rsidRDefault="005F6524" w:rsidP="00EC5CF1">
            <w:pPr>
              <w:jc w:val="both"/>
              <w:rPr>
                <w:rFonts w:ascii="Arial" w:hAnsi="Arial"/>
                <w:sz w:val="16"/>
                <w:szCs w:val="16"/>
              </w:rPr>
            </w:pPr>
            <w:r w:rsidRPr="00713B8F">
              <w:rPr>
                <w:rFonts w:ascii="Arial" w:hAnsi="Arial"/>
                <w:sz w:val="16"/>
                <w:szCs w:val="16"/>
              </w:rPr>
              <w:t xml:space="preserve">Comparados los Tres (3) compromisos asociados al cumplimiento del Objetivo institucional, incluidas las cuatro (4) actividades descritas en el Plan Operativo Anual para el año 2014, con los logros relacionados en el informe de gestión de la dependencia se observa que la Secretaria General cumplió  con el  </w:t>
            </w:r>
            <w:r w:rsidRPr="00713B8F">
              <w:rPr>
                <w:rFonts w:ascii="Arial" w:hAnsi="Arial"/>
                <w:b/>
                <w:bCs/>
                <w:sz w:val="16"/>
                <w:szCs w:val="16"/>
              </w:rPr>
              <w:t>100,</w:t>
            </w:r>
            <w:r>
              <w:rPr>
                <w:rFonts w:ascii="Arial" w:hAnsi="Arial"/>
                <w:b/>
                <w:bCs/>
                <w:sz w:val="16"/>
                <w:szCs w:val="16"/>
              </w:rPr>
              <w:t>0</w:t>
            </w:r>
            <w:r w:rsidRPr="00713B8F">
              <w:rPr>
                <w:rFonts w:ascii="Arial" w:hAnsi="Arial"/>
                <w:b/>
                <w:bCs/>
                <w:sz w:val="16"/>
                <w:szCs w:val="16"/>
              </w:rPr>
              <w:t>%,</w:t>
            </w:r>
            <w:r w:rsidRPr="00713B8F">
              <w:rPr>
                <w:rFonts w:ascii="Arial" w:hAnsi="Arial"/>
                <w:sz w:val="16"/>
                <w:szCs w:val="16"/>
              </w:rPr>
              <w:t xml:space="preserve"> de las metas definidas. </w:t>
            </w:r>
          </w:p>
          <w:p w:rsidR="00EC5CF1" w:rsidRDefault="00EC5CF1" w:rsidP="00EC5CF1">
            <w:pPr>
              <w:jc w:val="both"/>
              <w:rPr>
                <w:rFonts w:ascii="Arial" w:hAnsi="Arial"/>
                <w:sz w:val="16"/>
                <w:szCs w:val="16"/>
              </w:rPr>
            </w:pPr>
          </w:p>
          <w:p w:rsidR="00C8100F" w:rsidRPr="00713B8F" w:rsidRDefault="00C8100F" w:rsidP="00EC5CF1">
            <w:pPr>
              <w:jc w:val="both"/>
              <w:rPr>
                <w:rFonts w:ascii="Arial" w:hAnsi="Arial"/>
                <w:sz w:val="16"/>
                <w:szCs w:val="16"/>
              </w:rPr>
            </w:pPr>
            <w:r w:rsidRPr="00713B8F">
              <w:rPr>
                <w:rFonts w:ascii="Arial" w:hAnsi="Arial"/>
                <w:sz w:val="16"/>
                <w:szCs w:val="16"/>
              </w:rPr>
              <w:t xml:space="preserve">Para corroborar ésta situación se revisaron las evidencias relacionadas, comprobándose que para el cumplimiento de los tres (3) compromisos suscritos por la Secretaria General conformados por cuatro (4) actividades estas se cumplieron en su totalidad. </w:t>
            </w:r>
          </w:p>
        </w:tc>
      </w:tr>
      <w:tr w:rsidR="00C8100F" w:rsidRPr="000479EA" w:rsidTr="00DC2469">
        <w:trPr>
          <w:trHeight w:val="425"/>
        </w:trPr>
        <w:tc>
          <w:tcPr>
            <w:tcW w:w="9054" w:type="dxa"/>
            <w:gridSpan w:val="5"/>
            <w:vAlign w:val="center"/>
            <w:hideMark/>
          </w:tcPr>
          <w:p w:rsidR="00C8100F" w:rsidRPr="000479EA" w:rsidRDefault="00C8100F" w:rsidP="00EC5CF1">
            <w:pPr>
              <w:rPr>
                <w:rFonts w:ascii="Arial" w:hAnsi="Arial"/>
                <w:b/>
                <w:bCs/>
                <w:sz w:val="16"/>
                <w:szCs w:val="16"/>
              </w:rPr>
            </w:pPr>
            <w:r w:rsidRPr="00713B8F">
              <w:rPr>
                <w:rFonts w:ascii="Arial" w:hAnsi="Arial"/>
                <w:b/>
                <w:bCs/>
                <w:sz w:val="16"/>
                <w:szCs w:val="16"/>
              </w:rPr>
              <w:t>7. RECOMENDACIONES DE MEJORAMIENTO DE LA OFICINA DE CONTROL INTERNO:</w:t>
            </w:r>
          </w:p>
        </w:tc>
      </w:tr>
      <w:tr w:rsidR="00C8100F" w:rsidRPr="00713B8F" w:rsidTr="00EC5CF1">
        <w:trPr>
          <w:trHeight w:val="750"/>
        </w:trPr>
        <w:tc>
          <w:tcPr>
            <w:tcW w:w="9054" w:type="dxa"/>
            <w:gridSpan w:val="5"/>
            <w:hideMark/>
          </w:tcPr>
          <w:p w:rsidR="00C06890" w:rsidRDefault="00C06890" w:rsidP="00EC5CF1">
            <w:pPr>
              <w:jc w:val="both"/>
              <w:rPr>
                <w:rFonts w:ascii="Arial" w:hAnsi="Arial"/>
                <w:sz w:val="16"/>
                <w:szCs w:val="16"/>
              </w:rPr>
            </w:pPr>
          </w:p>
          <w:p w:rsidR="00EC5CF1" w:rsidRDefault="00C8100F" w:rsidP="00EC5CF1">
            <w:pPr>
              <w:jc w:val="both"/>
              <w:rPr>
                <w:rFonts w:ascii="Arial" w:hAnsi="Arial"/>
                <w:sz w:val="16"/>
                <w:szCs w:val="16"/>
              </w:rPr>
            </w:pPr>
            <w:r w:rsidRPr="00713B8F">
              <w:rPr>
                <w:rFonts w:ascii="Arial" w:hAnsi="Arial"/>
                <w:sz w:val="16"/>
                <w:szCs w:val="16"/>
              </w:rPr>
              <w:t>De acuerdo a nuestra evaluación de gestión por dependencia realizada por esta Oficina realizamos la siguiente observación a nivel general:</w:t>
            </w:r>
          </w:p>
          <w:p w:rsidR="00C06890" w:rsidRDefault="00C8100F" w:rsidP="00EC5CF1">
            <w:pPr>
              <w:jc w:val="both"/>
              <w:rPr>
                <w:rFonts w:ascii="Arial" w:hAnsi="Arial"/>
                <w:sz w:val="16"/>
                <w:szCs w:val="16"/>
              </w:rPr>
            </w:pPr>
            <w:r w:rsidRPr="00713B8F">
              <w:rPr>
                <w:rFonts w:ascii="Arial" w:hAnsi="Arial"/>
                <w:sz w:val="16"/>
                <w:szCs w:val="16"/>
              </w:rPr>
              <w:br/>
            </w:r>
          </w:p>
          <w:p w:rsidR="00C8100F" w:rsidRDefault="00C8100F" w:rsidP="00EC5CF1">
            <w:pPr>
              <w:jc w:val="both"/>
              <w:rPr>
                <w:rFonts w:ascii="Arial" w:hAnsi="Arial"/>
                <w:sz w:val="16"/>
                <w:szCs w:val="16"/>
              </w:rPr>
            </w:pPr>
            <w:r w:rsidRPr="00713B8F">
              <w:rPr>
                <w:rFonts w:ascii="Arial" w:hAnsi="Arial"/>
                <w:sz w:val="16"/>
                <w:szCs w:val="16"/>
              </w:rPr>
              <w:t xml:space="preserve">- El Plan Operativo Anual - POA de 2014, sobre el cual se </w:t>
            </w:r>
            <w:r w:rsidR="005F6524" w:rsidRPr="00713B8F">
              <w:rPr>
                <w:rFonts w:ascii="Arial" w:hAnsi="Arial"/>
                <w:sz w:val="16"/>
                <w:szCs w:val="16"/>
              </w:rPr>
              <w:t>realizó</w:t>
            </w:r>
            <w:r w:rsidRPr="00713B8F">
              <w:rPr>
                <w:rFonts w:ascii="Arial" w:hAnsi="Arial"/>
                <w:sz w:val="16"/>
                <w:szCs w:val="16"/>
              </w:rPr>
              <w:t xml:space="preserve"> la evaluación de gestión por dependencias de la Superintendencia de la Economía Solidaria fue elaborado  incluyendo acciones o actividades iniciales las cuales fue necesario modificar o eliminar en el transcurso del año.</w:t>
            </w:r>
          </w:p>
          <w:p w:rsidR="00C06890" w:rsidRPr="00713B8F" w:rsidRDefault="00C06890" w:rsidP="00EC5CF1">
            <w:pPr>
              <w:jc w:val="both"/>
              <w:rPr>
                <w:rFonts w:ascii="Arial" w:hAnsi="Arial"/>
                <w:sz w:val="16"/>
                <w:szCs w:val="16"/>
              </w:rPr>
            </w:pPr>
          </w:p>
        </w:tc>
      </w:tr>
      <w:tr w:rsidR="00C8100F" w:rsidRPr="00713B8F" w:rsidTr="00DC2469">
        <w:trPr>
          <w:trHeight w:val="418"/>
        </w:trPr>
        <w:tc>
          <w:tcPr>
            <w:tcW w:w="9054" w:type="dxa"/>
            <w:gridSpan w:val="5"/>
            <w:noWrap/>
            <w:vAlign w:val="center"/>
            <w:hideMark/>
          </w:tcPr>
          <w:p w:rsidR="00C8100F" w:rsidRPr="00713B8F" w:rsidRDefault="00C8100F" w:rsidP="00DC2469">
            <w:pPr>
              <w:rPr>
                <w:rFonts w:ascii="Arial" w:hAnsi="Arial"/>
                <w:b/>
                <w:bCs/>
                <w:sz w:val="16"/>
                <w:szCs w:val="16"/>
              </w:rPr>
            </w:pPr>
            <w:r w:rsidRPr="00713B8F">
              <w:rPr>
                <w:rFonts w:ascii="Arial" w:hAnsi="Arial"/>
                <w:b/>
                <w:bCs/>
                <w:sz w:val="16"/>
                <w:szCs w:val="16"/>
              </w:rPr>
              <w:lastRenderedPageBreak/>
              <w:t>8. FECHA:   30 de Enero de 2015</w:t>
            </w:r>
          </w:p>
        </w:tc>
      </w:tr>
      <w:tr w:rsidR="00C8100F" w:rsidRPr="00713B8F" w:rsidTr="00EC5CF1">
        <w:trPr>
          <w:trHeight w:val="660"/>
        </w:trPr>
        <w:tc>
          <w:tcPr>
            <w:tcW w:w="9054" w:type="dxa"/>
            <w:gridSpan w:val="5"/>
            <w:vMerge w:val="restart"/>
            <w:hideMark/>
          </w:tcPr>
          <w:p w:rsidR="00DC2469" w:rsidRDefault="00DC2469" w:rsidP="00EC5CF1">
            <w:pPr>
              <w:rPr>
                <w:rFonts w:ascii="Arial" w:hAnsi="Arial"/>
                <w:b/>
                <w:bCs/>
                <w:sz w:val="16"/>
                <w:szCs w:val="16"/>
              </w:rPr>
            </w:pPr>
          </w:p>
          <w:p w:rsidR="00C8100F" w:rsidRPr="00713B8F" w:rsidRDefault="00C8100F" w:rsidP="00EC5CF1">
            <w:pPr>
              <w:rPr>
                <w:rFonts w:ascii="Arial" w:hAnsi="Arial"/>
                <w:b/>
                <w:bCs/>
                <w:sz w:val="16"/>
                <w:szCs w:val="16"/>
              </w:rPr>
            </w:pPr>
            <w:r w:rsidRPr="00713B8F">
              <w:rPr>
                <w:rFonts w:ascii="Arial" w:hAnsi="Arial"/>
                <w:b/>
                <w:bCs/>
                <w:sz w:val="16"/>
                <w:szCs w:val="16"/>
              </w:rPr>
              <w:t>9.  FIRMA</w:t>
            </w:r>
          </w:p>
        </w:tc>
      </w:tr>
      <w:tr w:rsidR="00C8100F" w:rsidRPr="00713B8F" w:rsidTr="00DC2469">
        <w:trPr>
          <w:trHeight w:val="1171"/>
        </w:trPr>
        <w:tc>
          <w:tcPr>
            <w:tcW w:w="9054" w:type="dxa"/>
            <w:gridSpan w:val="5"/>
            <w:vMerge/>
            <w:hideMark/>
          </w:tcPr>
          <w:p w:rsidR="00C8100F" w:rsidRPr="00713B8F" w:rsidRDefault="00C8100F" w:rsidP="00EC5CF1">
            <w:pPr>
              <w:rPr>
                <w:rFonts w:ascii="Arial" w:hAnsi="Arial"/>
                <w:b/>
                <w:bCs/>
              </w:rPr>
            </w:pPr>
          </w:p>
        </w:tc>
      </w:tr>
    </w:tbl>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06890" w:rsidRDefault="00C06890"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tbl>
      <w:tblPr>
        <w:tblStyle w:val="Tablaconcuadrcula"/>
        <w:tblW w:w="0" w:type="auto"/>
        <w:tblLook w:val="04A0" w:firstRow="1" w:lastRow="0" w:firstColumn="1" w:lastColumn="0" w:noHBand="0" w:noVBand="1"/>
      </w:tblPr>
      <w:tblGrid>
        <w:gridCol w:w="2794"/>
        <w:gridCol w:w="1431"/>
        <w:gridCol w:w="561"/>
        <w:gridCol w:w="992"/>
        <w:gridCol w:w="3276"/>
      </w:tblGrid>
      <w:tr w:rsidR="00C8100F" w:rsidRPr="00291F68" w:rsidTr="00EC5CF1">
        <w:trPr>
          <w:trHeight w:val="509"/>
        </w:trPr>
        <w:tc>
          <w:tcPr>
            <w:tcW w:w="9054" w:type="dxa"/>
            <w:gridSpan w:val="5"/>
            <w:vMerge w:val="restart"/>
            <w:noWrap/>
            <w:vAlign w:val="center"/>
            <w:hideMark/>
          </w:tcPr>
          <w:p w:rsidR="00C8100F" w:rsidRPr="00291F68" w:rsidRDefault="00C8100F" w:rsidP="00EC5CF1">
            <w:pPr>
              <w:jc w:val="center"/>
              <w:rPr>
                <w:rFonts w:ascii="Arial" w:hAnsi="Arial"/>
                <w:sz w:val="16"/>
                <w:szCs w:val="16"/>
              </w:rPr>
            </w:pPr>
            <w:r w:rsidRPr="00291F68">
              <w:rPr>
                <w:rFonts w:ascii="Arial" w:hAnsi="Arial"/>
                <w:noProof/>
                <w:sz w:val="16"/>
                <w:szCs w:val="16"/>
                <w:lang w:eastAsia="es-CO"/>
              </w:rPr>
              <w:lastRenderedPageBreak/>
              <w:drawing>
                <wp:anchor distT="0" distB="0" distL="114300" distR="114300" simplePos="0" relativeHeight="251698176" behindDoc="0" locked="0" layoutInCell="1" allowOverlap="1" wp14:anchorId="0862ECCF" wp14:editId="56236A69">
                  <wp:simplePos x="0" y="0"/>
                  <wp:positionH relativeFrom="column">
                    <wp:posOffset>226695</wp:posOffset>
                  </wp:positionH>
                  <wp:positionV relativeFrom="paragraph">
                    <wp:posOffset>85090</wp:posOffset>
                  </wp:positionV>
                  <wp:extent cx="1104900" cy="295275"/>
                  <wp:effectExtent l="0" t="0" r="0" b="9525"/>
                  <wp:wrapNone/>
                  <wp:docPr id="1" name="Imagen 1" descr="SUPERSOLIDARIA"/>
                  <wp:cNvGraphicFramePr/>
                  <a:graphic xmlns:a="http://schemas.openxmlformats.org/drawingml/2006/main">
                    <a:graphicData uri="http://schemas.openxmlformats.org/drawingml/2006/picture">
                      <pic:pic xmlns:pic="http://schemas.openxmlformats.org/drawingml/2006/picture">
                        <pic:nvPicPr>
                          <pic:cNvPr id="3256" name="Picture 3" descr="SUPERSOLIDA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2952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38"/>
            </w:tblGrid>
            <w:tr w:rsidR="00C8100F" w:rsidRPr="00291F68" w:rsidTr="00EC5CF1">
              <w:trPr>
                <w:trHeight w:val="253"/>
                <w:tblCellSpacing w:w="0" w:type="dxa"/>
              </w:trPr>
              <w:tc>
                <w:tcPr>
                  <w:tcW w:w="20140" w:type="dxa"/>
                  <w:vMerge w:val="restart"/>
                  <w:tcBorders>
                    <w:top w:val="nil"/>
                    <w:left w:val="nil"/>
                    <w:bottom w:val="nil"/>
                    <w:right w:val="nil"/>
                  </w:tcBorders>
                  <w:shd w:val="clear" w:color="auto" w:fill="auto"/>
                  <w:vAlign w:val="center"/>
                  <w:hideMark/>
                </w:tcPr>
                <w:p w:rsidR="00C8100F" w:rsidRPr="00291F68" w:rsidRDefault="00C8100F" w:rsidP="00EC5CF1">
                  <w:pPr>
                    <w:spacing w:after="0" w:line="240" w:lineRule="auto"/>
                    <w:jc w:val="center"/>
                    <w:rPr>
                      <w:rFonts w:ascii="Arial" w:hAnsi="Arial"/>
                      <w:b/>
                      <w:bCs/>
                      <w:sz w:val="16"/>
                      <w:szCs w:val="16"/>
                    </w:rPr>
                  </w:pPr>
                  <w:r w:rsidRPr="00291F68">
                    <w:rPr>
                      <w:rFonts w:ascii="Arial" w:hAnsi="Arial"/>
                      <w:b/>
                      <w:bCs/>
                      <w:sz w:val="16"/>
                      <w:szCs w:val="16"/>
                    </w:rPr>
                    <w:t>EVALUACIÓN DE GESTIÓN POR DEPENDENCIA</w:t>
                  </w:r>
                </w:p>
              </w:tc>
            </w:tr>
            <w:tr w:rsidR="00C8100F" w:rsidRPr="00291F68" w:rsidTr="00EC5CF1">
              <w:trPr>
                <w:trHeight w:val="253"/>
                <w:tblCellSpacing w:w="0" w:type="dxa"/>
              </w:trPr>
              <w:tc>
                <w:tcPr>
                  <w:tcW w:w="0" w:type="auto"/>
                  <w:vMerge/>
                  <w:tcBorders>
                    <w:top w:val="nil"/>
                    <w:left w:val="nil"/>
                    <w:bottom w:val="nil"/>
                    <w:right w:val="nil"/>
                  </w:tcBorders>
                  <w:vAlign w:val="center"/>
                  <w:hideMark/>
                </w:tcPr>
                <w:p w:rsidR="00C8100F" w:rsidRPr="00291F68" w:rsidRDefault="00C8100F" w:rsidP="00EC5CF1">
                  <w:pPr>
                    <w:spacing w:after="0" w:line="240" w:lineRule="auto"/>
                    <w:jc w:val="center"/>
                    <w:rPr>
                      <w:rFonts w:ascii="Arial" w:hAnsi="Arial"/>
                      <w:b/>
                      <w:bCs/>
                      <w:sz w:val="16"/>
                      <w:szCs w:val="16"/>
                    </w:rPr>
                  </w:pPr>
                </w:p>
              </w:tc>
            </w:tr>
          </w:tbl>
          <w:p w:rsidR="00C8100F" w:rsidRPr="00291F68" w:rsidRDefault="00C8100F" w:rsidP="00EC5CF1">
            <w:pPr>
              <w:jc w:val="center"/>
              <w:rPr>
                <w:rFonts w:ascii="Arial" w:hAnsi="Arial"/>
                <w:sz w:val="16"/>
                <w:szCs w:val="16"/>
              </w:rPr>
            </w:pPr>
          </w:p>
        </w:tc>
      </w:tr>
      <w:tr w:rsidR="00C8100F" w:rsidRPr="00291F68" w:rsidTr="00EC5CF1">
        <w:trPr>
          <w:trHeight w:val="269"/>
        </w:trPr>
        <w:tc>
          <w:tcPr>
            <w:tcW w:w="9054" w:type="dxa"/>
            <w:gridSpan w:val="5"/>
            <w:vMerge/>
            <w:vAlign w:val="center"/>
            <w:hideMark/>
          </w:tcPr>
          <w:p w:rsidR="00C8100F" w:rsidRPr="00291F68" w:rsidRDefault="00C8100F" w:rsidP="00EC5CF1">
            <w:pPr>
              <w:jc w:val="center"/>
              <w:rPr>
                <w:rFonts w:ascii="Arial" w:hAnsi="Arial"/>
                <w:sz w:val="16"/>
                <w:szCs w:val="16"/>
              </w:rPr>
            </w:pPr>
          </w:p>
        </w:tc>
      </w:tr>
      <w:tr w:rsidR="00C8100F" w:rsidRPr="00291F68" w:rsidTr="00EC5CF1">
        <w:trPr>
          <w:trHeight w:val="510"/>
        </w:trPr>
        <w:tc>
          <w:tcPr>
            <w:tcW w:w="9054" w:type="dxa"/>
            <w:gridSpan w:val="5"/>
            <w:vAlign w:val="center"/>
            <w:hideMark/>
          </w:tcPr>
          <w:p w:rsidR="00C8100F" w:rsidRPr="00291F68" w:rsidRDefault="00C8100F" w:rsidP="00EC5CF1">
            <w:pPr>
              <w:jc w:val="center"/>
              <w:rPr>
                <w:rFonts w:ascii="Arial" w:hAnsi="Arial"/>
                <w:b/>
                <w:bCs/>
                <w:sz w:val="16"/>
                <w:szCs w:val="16"/>
              </w:rPr>
            </w:pPr>
            <w:r w:rsidRPr="00291F68">
              <w:rPr>
                <w:rFonts w:ascii="Arial" w:hAnsi="Arial"/>
                <w:b/>
                <w:bCs/>
                <w:sz w:val="16"/>
                <w:szCs w:val="16"/>
              </w:rPr>
              <w:t>OFICINA DE CONTROL INTERNO</w:t>
            </w:r>
          </w:p>
        </w:tc>
      </w:tr>
      <w:tr w:rsidR="00C8100F" w:rsidRPr="00291F68" w:rsidTr="00DC2469">
        <w:trPr>
          <w:trHeight w:val="373"/>
        </w:trPr>
        <w:tc>
          <w:tcPr>
            <w:tcW w:w="9054" w:type="dxa"/>
            <w:gridSpan w:val="5"/>
            <w:vAlign w:val="center"/>
            <w:hideMark/>
          </w:tcPr>
          <w:p w:rsidR="00C8100F" w:rsidRPr="00291F68" w:rsidRDefault="00C8100F" w:rsidP="00EC5CF1">
            <w:pPr>
              <w:jc w:val="center"/>
              <w:rPr>
                <w:rFonts w:ascii="Arial" w:hAnsi="Arial"/>
                <w:b/>
                <w:bCs/>
                <w:sz w:val="16"/>
                <w:szCs w:val="16"/>
              </w:rPr>
            </w:pPr>
            <w:r w:rsidRPr="00291F68">
              <w:rPr>
                <w:rFonts w:ascii="Arial" w:hAnsi="Arial"/>
                <w:b/>
                <w:bCs/>
                <w:sz w:val="16"/>
                <w:szCs w:val="16"/>
              </w:rPr>
              <w:t>VIGENCIA 2014</w:t>
            </w:r>
          </w:p>
        </w:tc>
      </w:tr>
      <w:tr w:rsidR="00C8100F" w:rsidRPr="00291F68" w:rsidTr="002860A5">
        <w:trPr>
          <w:trHeight w:val="480"/>
        </w:trPr>
        <w:tc>
          <w:tcPr>
            <w:tcW w:w="4786" w:type="dxa"/>
            <w:gridSpan w:val="3"/>
            <w:vMerge w:val="restart"/>
            <w:hideMark/>
          </w:tcPr>
          <w:p w:rsidR="00C06890" w:rsidRDefault="00C06890" w:rsidP="00EC5CF1">
            <w:pPr>
              <w:rPr>
                <w:rFonts w:ascii="Arial" w:hAnsi="Arial"/>
                <w:b/>
                <w:bCs/>
                <w:sz w:val="16"/>
                <w:szCs w:val="16"/>
              </w:rPr>
            </w:pPr>
          </w:p>
          <w:p w:rsidR="00C8100F" w:rsidRDefault="00C8100F" w:rsidP="00EC5CF1">
            <w:pPr>
              <w:rPr>
                <w:rFonts w:ascii="Arial" w:hAnsi="Arial"/>
                <w:b/>
                <w:bCs/>
                <w:sz w:val="16"/>
                <w:szCs w:val="16"/>
              </w:rPr>
            </w:pPr>
            <w:r w:rsidRPr="00291F68">
              <w:rPr>
                <w:rFonts w:ascii="Arial" w:hAnsi="Arial"/>
                <w:b/>
                <w:bCs/>
                <w:sz w:val="16"/>
                <w:szCs w:val="16"/>
              </w:rPr>
              <w:t xml:space="preserve">1. ENTIDAD:  </w:t>
            </w:r>
          </w:p>
          <w:p w:rsidR="00C8100F" w:rsidRPr="00291F68" w:rsidRDefault="00C8100F" w:rsidP="00EC5CF1">
            <w:pPr>
              <w:rPr>
                <w:rFonts w:ascii="Arial" w:hAnsi="Arial"/>
                <w:b/>
                <w:bCs/>
                <w:sz w:val="16"/>
                <w:szCs w:val="16"/>
              </w:rPr>
            </w:pPr>
            <w:r w:rsidRPr="00291F68">
              <w:rPr>
                <w:rFonts w:ascii="Arial" w:hAnsi="Arial"/>
                <w:b/>
                <w:bCs/>
                <w:sz w:val="16"/>
                <w:szCs w:val="16"/>
              </w:rPr>
              <w:t>SUPERINTENDENCIA DE LA ECONOMÍA SOLIDARIA</w:t>
            </w:r>
          </w:p>
        </w:tc>
        <w:tc>
          <w:tcPr>
            <w:tcW w:w="4268" w:type="dxa"/>
            <w:gridSpan w:val="2"/>
            <w:vMerge w:val="restart"/>
            <w:hideMark/>
          </w:tcPr>
          <w:p w:rsidR="00C06890" w:rsidRDefault="00C06890" w:rsidP="00DC2469">
            <w:pPr>
              <w:rPr>
                <w:rFonts w:ascii="Arial" w:hAnsi="Arial"/>
                <w:b/>
                <w:bCs/>
                <w:sz w:val="16"/>
                <w:szCs w:val="16"/>
              </w:rPr>
            </w:pPr>
          </w:p>
          <w:p w:rsidR="00C8100F" w:rsidRPr="00291F68" w:rsidRDefault="00C8100F" w:rsidP="00DC2469">
            <w:pPr>
              <w:rPr>
                <w:rFonts w:ascii="Arial" w:hAnsi="Arial"/>
                <w:b/>
                <w:bCs/>
                <w:sz w:val="16"/>
                <w:szCs w:val="16"/>
              </w:rPr>
            </w:pPr>
            <w:r>
              <w:rPr>
                <w:rFonts w:ascii="Arial" w:hAnsi="Arial"/>
                <w:b/>
                <w:bCs/>
                <w:sz w:val="16"/>
                <w:szCs w:val="16"/>
              </w:rPr>
              <w:t>2. DEPENDENCIA A EVALUAR:</w:t>
            </w:r>
            <w:r>
              <w:rPr>
                <w:rFonts w:ascii="Arial" w:hAnsi="Arial"/>
                <w:b/>
                <w:bCs/>
                <w:sz w:val="16"/>
                <w:szCs w:val="16"/>
              </w:rPr>
              <w:br/>
              <w:t xml:space="preserve"> </w:t>
            </w:r>
            <w:r w:rsidRPr="00291F68">
              <w:rPr>
                <w:rFonts w:ascii="Arial" w:hAnsi="Arial"/>
                <w:b/>
                <w:bCs/>
                <w:sz w:val="16"/>
                <w:szCs w:val="16"/>
              </w:rPr>
              <w:t xml:space="preserve">OFICINA ASESORA JURÍDICA </w:t>
            </w:r>
          </w:p>
        </w:tc>
      </w:tr>
      <w:tr w:rsidR="00C8100F" w:rsidRPr="00291F68" w:rsidTr="00DC2469">
        <w:trPr>
          <w:trHeight w:val="184"/>
        </w:trPr>
        <w:tc>
          <w:tcPr>
            <w:tcW w:w="4786" w:type="dxa"/>
            <w:gridSpan w:val="3"/>
            <w:vMerge/>
            <w:hideMark/>
          </w:tcPr>
          <w:p w:rsidR="00C8100F" w:rsidRPr="00291F68" w:rsidRDefault="00C8100F" w:rsidP="00EC5CF1">
            <w:pPr>
              <w:rPr>
                <w:rFonts w:ascii="Arial" w:hAnsi="Arial"/>
                <w:b/>
                <w:bCs/>
                <w:sz w:val="16"/>
                <w:szCs w:val="16"/>
              </w:rPr>
            </w:pPr>
          </w:p>
        </w:tc>
        <w:tc>
          <w:tcPr>
            <w:tcW w:w="4268" w:type="dxa"/>
            <w:gridSpan w:val="2"/>
            <w:vMerge/>
            <w:hideMark/>
          </w:tcPr>
          <w:p w:rsidR="00C8100F" w:rsidRPr="00291F68" w:rsidRDefault="00C8100F" w:rsidP="00EC5CF1">
            <w:pPr>
              <w:rPr>
                <w:rFonts w:ascii="Arial" w:hAnsi="Arial"/>
                <w:b/>
                <w:bCs/>
                <w:sz w:val="16"/>
                <w:szCs w:val="16"/>
              </w:rPr>
            </w:pPr>
          </w:p>
        </w:tc>
      </w:tr>
      <w:tr w:rsidR="00C8100F" w:rsidRPr="00291F68" w:rsidTr="00EC5CF1">
        <w:trPr>
          <w:trHeight w:val="225"/>
        </w:trPr>
        <w:tc>
          <w:tcPr>
            <w:tcW w:w="9054" w:type="dxa"/>
            <w:gridSpan w:val="5"/>
            <w:vAlign w:val="center"/>
            <w:hideMark/>
          </w:tcPr>
          <w:p w:rsidR="00C8100F" w:rsidRPr="00291F68" w:rsidRDefault="00C8100F" w:rsidP="00EC5CF1">
            <w:pPr>
              <w:rPr>
                <w:rFonts w:ascii="Arial" w:hAnsi="Arial"/>
                <w:b/>
                <w:bCs/>
                <w:sz w:val="16"/>
                <w:szCs w:val="16"/>
              </w:rPr>
            </w:pPr>
            <w:r w:rsidRPr="00291F68">
              <w:rPr>
                <w:rFonts w:ascii="Arial" w:hAnsi="Arial"/>
                <w:b/>
                <w:bCs/>
                <w:sz w:val="16"/>
                <w:szCs w:val="16"/>
              </w:rPr>
              <w:t xml:space="preserve">3. OBJETIVOS INSTITUCIONALES RELACIONADOS CON LA DEPENDENCIA </w:t>
            </w:r>
          </w:p>
        </w:tc>
      </w:tr>
      <w:tr w:rsidR="00C8100F" w:rsidRPr="00291F68" w:rsidTr="00EC5CF1">
        <w:trPr>
          <w:trHeight w:val="253"/>
        </w:trPr>
        <w:tc>
          <w:tcPr>
            <w:tcW w:w="9054" w:type="dxa"/>
            <w:gridSpan w:val="5"/>
            <w:vMerge w:val="restart"/>
            <w:vAlign w:val="center"/>
            <w:hideMark/>
          </w:tcPr>
          <w:p w:rsidR="00C8100F" w:rsidRPr="00291F68" w:rsidRDefault="00C8100F" w:rsidP="00EC5CF1">
            <w:pPr>
              <w:rPr>
                <w:rFonts w:ascii="Arial" w:hAnsi="Arial"/>
                <w:sz w:val="16"/>
                <w:szCs w:val="16"/>
              </w:rPr>
            </w:pPr>
            <w:r w:rsidRPr="00291F68">
              <w:rPr>
                <w:rFonts w:ascii="Arial" w:hAnsi="Arial"/>
                <w:sz w:val="16"/>
                <w:szCs w:val="16"/>
              </w:rPr>
              <w:t xml:space="preserve"> - Hacer visible la labor de la Superintendencia entre sus servidores, organizaciones supervisadas y sus asociados, y la opinión pública</w:t>
            </w:r>
            <w:r w:rsidR="005F6524" w:rsidRPr="00291F68">
              <w:rPr>
                <w:rFonts w:ascii="Arial" w:hAnsi="Arial"/>
                <w:sz w:val="16"/>
                <w:szCs w:val="16"/>
              </w:rPr>
              <w:t>.</w:t>
            </w:r>
          </w:p>
        </w:tc>
      </w:tr>
      <w:tr w:rsidR="00C8100F" w:rsidRPr="00291F68" w:rsidTr="00EC5CF1">
        <w:trPr>
          <w:trHeight w:val="253"/>
        </w:trPr>
        <w:tc>
          <w:tcPr>
            <w:tcW w:w="9054" w:type="dxa"/>
            <w:gridSpan w:val="5"/>
            <w:vMerge/>
            <w:hideMark/>
          </w:tcPr>
          <w:p w:rsidR="00C8100F" w:rsidRPr="00291F68" w:rsidRDefault="00C8100F" w:rsidP="00EC5CF1">
            <w:pPr>
              <w:rPr>
                <w:rFonts w:ascii="Arial" w:hAnsi="Arial"/>
                <w:sz w:val="16"/>
                <w:szCs w:val="16"/>
              </w:rPr>
            </w:pPr>
          </w:p>
        </w:tc>
      </w:tr>
      <w:tr w:rsidR="00C8100F" w:rsidRPr="00291F68" w:rsidTr="00EC5CF1">
        <w:trPr>
          <w:trHeight w:val="225"/>
        </w:trPr>
        <w:tc>
          <w:tcPr>
            <w:tcW w:w="2794" w:type="dxa"/>
            <w:vMerge w:val="restart"/>
            <w:vAlign w:val="center"/>
            <w:hideMark/>
          </w:tcPr>
          <w:p w:rsidR="00C8100F" w:rsidRPr="00291F68" w:rsidRDefault="00C8100F" w:rsidP="00EC5CF1">
            <w:pPr>
              <w:jc w:val="center"/>
              <w:rPr>
                <w:rFonts w:ascii="Arial" w:hAnsi="Arial"/>
                <w:b/>
                <w:bCs/>
                <w:sz w:val="16"/>
                <w:szCs w:val="16"/>
              </w:rPr>
            </w:pPr>
            <w:r w:rsidRPr="00291F68">
              <w:rPr>
                <w:rFonts w:ascii="Arial" w:hAnsi="Arial"/>
                <w:b/>
                <w:bCs/>
                <w:sz w:val="16"/>
                <w:szCs w:val="16"/>
              </w:rPr>
              <w:t>4. COMPROMISOS ASOCIADOS AL CUMPLIMIENTO DEL OBJETIVO INSTITUCIONAL</w:t>
            </w:r>
          </w:p>
        </w:tc>
        <w:tc>
          <w:tcPr>
            <w:tcW w:w="6260" w:type="dxa"/>
            <w:gridSpan w:val="4"/>
            <w:vAlign w:val="center"/>
            <w:hideMark/>
          </w:tcPr>
          <w:p w:rsidR="00C8100F" w:rsidRPr="00291F68" w:rsidRDefault="00C8100F" w:rsidP="00EC5CF1">
            <w:pPr>
              <w:jc w:val="center"/>
              <w:rPr>
                <w:rFonts w:ascii="Arial" w:hAnsi="Arial"/>
                <w:b/>
                <w:bCs/>
                <w:sz w:val="16"/>
                <w:szCs w:val="16"/>
              </w:rPr>
            </w:pPr>
            <w:r w:rsidRPr="00291F68">
              <w:rPr>
                <w:rFonts w:ascii="Arial" w:hAnsi="Arial"/>
                <w:b/>
                <w:bCs/>
                <w:sz w:val="16"/>
                <w:szCs w:val="16"/>
              </w:rPr>
              <w:t>5. MEDICIÓN DE COMPROMISOS</w:t>
            </w:r>
          </w:p>
        </w:tc>
      </w:tr>
      <w:tr w:rsidR="00C8100F" w:rsidRPr="00291F68" w:rsidTr="00EC5CF1">
        <w:trPr>
          <w:trHeight w:val="675"/>
        </w:trPr>
        <w:tc>
          <w:tcPr>
            <w:tcW w:w="2794" w:type="dxa"/>
            <w:vMerge/>
            <w:vAlign w:val="center"/>
            <w:hideMark/>
          </w:tcPr>
          <w:p w:rsidR="00C8100F" w:rsidRPr="00291F68" w:rsidRDefault="00C8100F" w:rsidP="00EC5CF1">
            <w:pPr>
              <w:jc w:val="center"/>
              <w:rPr>
                <w:rFonts w:ascii="Arial" w:hAnsi="Arial"/>
                <w:b/>
                <w:bCs/>
                <w:sz w:val="16"/>
                <w:szCs w:val="16"/>
              </w:rPr>
            </w:pPr>
          </w:p>
        </w:tc>
        <w:tc>
          <w:tcPr>
            <w:tcW w:w="1431" w:type="dxa"/>
            <w:vAlign w:val="center"/>
            <w:hideMark/>
          </w:tcPr>
          <w:p w:rsidR="00C8100F" w:rsidRPr="00291F68" w:rsidRDefault="00C8100F" w:rsidP="00EC5CF1">
            <w:pPr>
              <w:jc w:val="center"/>
              <w:rPr>
                <w:rFonts w:ascii="Arial" w:hAnsi="Arial"/>
                <w:b/>
                <w:bCs/>
                <w:sz w:val="16"/>
                <w:szCs w:val="16"/>
              </w:rPr>
            </w:pPr>
            <w:r w:rsidRPr="00291F68">
              <w:rPr>
                <w:rFonts w:ascii="Arial" w:hAnsi="Arial"/>
                <w:b/>
                <w:bCs/>
                <w:sz w:val="16"/>
                <w:szCs w:val="16"/>
              </w:rPr>
              <w:t xml:space="preserve">5.1. </w:t>
            </w:r>
            <w:r w:rsidRPr="00291F68">
              <w:rPr>
                <w:rFonts w:ascii="Arial" w:hAnsi="Arial"/>
                <w:b/>
                <w:bCs/>
                <w:sz w:val="16"/>
                <w:szCs w:val="16"/>
              </w:rPr>
              <w:br/>
              <w:t>INDICADOR</w:t>
            </w:r>
          </w:p>
        </w:tc>
        <w:tc>
          <w:tcPr>
            <w:tcW w:w="1553" w:type="dxa"/>
            <w:gridSpan w:val="2"/>
            <w:vAlign w:val="center"/>
            <w:hideMark/>
          </w:tcPr>
          <w:p w:rsidR="00C8100F" w:rsidRPr="00291F68" w:rsidRDefault="00C8100F" w:rsidP="00EC5CF1">
            <w:pPr>
              <w:jc w:val="center"/>
              <w:rPr>
                <w:rFonts w:ascii="Arial" w:hAnsi="Arial"/>
                <w:b/>
                <w:bCs/>
                <w:sz w:val="16"/>
                <w:szCs w:val="16"/>
              </w:rPr>
            </w:pPr>
            <w:r w:rsidRPr="00291F68">
              <w:rPr>
                <w:rFonts w:ascii="Arial" w:hAnsi="Arial"/>
                <w:b/>
                <w:bCs/>
                <w:sz w:val="16"/>
                <w:szCs w:val="16"/>
              </w:rPr>
              <w:t xml:space="preserve">5.2. </w:t>
            </w:r>
            <w:r w:rsidRPr="00291F68">
              <w:rPr>
                <w:rFonts w:ascii="Arial" w:hAnsi="Arial"/>
                <w:b/>
                <w:bCs/>
                <w:sz w:val="16"/>
                <w:szCs w:val="16"/>
              </w:rPr>
              <w:br/>
              <w:t>RESULTADO</w:t>
            </w:r>
            <w:r>
              <w:rPr>
                <w:rFonts w:ascii="Arial" w:hAnsi="Arial"/>
                <w:b/>
                <w:bCs/>
                <w:sz w:val="16"/>
                <w:szCs w:val="16"/>
              </w:rPr>
              <w:t xml:space="preserve"> </w:t>
            </w:r>
            <w:r w:rsidRPr="00291F68">
              <w:rPr>
                <w:rFonts w:ascii="Arial" w:hAnsi="Arial"/>
                <w:b/>
                <w:bCs/>
                <w:sz w:val="16"/>
                <w:szCs w:val="16"/>
              </w:rPr>
              <w:t>%</w:t>
            </w:r>
          </w:p>
        </w:tc>
        <w:tc>
          <w:tcPr>
            <w:tcW w:w="3276" w:type="dxa"/>
            <w:vAlign w:val="center"/>
            <w:hideMark/>
          </w:tcPr>
          <w:p w:rsidR="00C8100F" w:rsidRPr="00291F68" w:rsidRDefault="00C8100F" w:rsidP="00EC5CF1">
            <w:pPr>
              <w:jc w:val="center"/>
              <w:rPr>
                <w:rFonts w:ascii="Arial" w:hAnsi="Arial"/>
                <w:b/>
                <w:bCs/>
                <w:sz w:val="16"/>
                <w:szCs w:val="16"/>
              </w:rPr>
            </w:pPr>
            <w:r w:rsidRPr="00291F68">
              <w:rPr>
                <w:rFonts w:ascii="Arial" w:hAnsi="Arial"/>
                <w:b/>
                <w:bCs/>
                <w:sz w:val="16"/>
                <w:szCs w:val="16"/>
              </w:rPr>
              <w:t>5.3.</w:t>
            </w:r>
            <w:r w:rsidRPr="00291F68">
              <w:rPr>
                <w:rFonts w:ascii="Arial" w:hAnsi="Arial"/>
                <w:b/>
                <w:bCs/>
                <w:sz w:val="16"/>
                <w:szCs w:val="16"/>
              </w:rPr>
              <w:br/>
              <w:t>ANÁLISIS DE RESULTADO</w:t>
            </w:r>
          </w:p>
        </w:tc>
      </w:tr>
      <w:tr w:rsidR="00C8100F" w:rsidRPr="00291F68" w:rsidTr="00EC5CF1">
        <w:trPr>
          <w:trHeight w:val="1575"/>
        </w:trPr>
        <w:tc>
          <w:tcPr>
            <w:tcW w:w="2794" w:type="dxa"/>
            <w:vMerge w:val="restart"/>
            <w:hideMark/>
          </w:tcPr>
          <w:p w:rsidR="00C8100F" w:rsidRPr="00291F68" w:rsidRDefault="00C8100F" w:rsidP="006D295A">
            <w:pPr>
              <w:jc w:val="both"/>
              <w:rPr>
                <w:rFonts w:ascii="Arial" w:hAnsi="Arial"/>
                <w:sz w:val="16"/>
                <w:szCs w:val="16"/>
              </w:rPr>
            </w:pPr>
            <w:r w:rsidRPr="00291F68">
              <w:rPr>
                <w:rFonts w:ascii="Arial" w:hAnsi="Arial"/>
                <w:sz w:val="16"/>
                <w:szCs w:val="16"/>
              </w:rPr>
              <w:t>Mantener actualizada y sistematizada la normatividad que rige al sector vigilado</w:t>
            </w:r>
            <w:r w:rsidRPr="00291F68">
              <w:rPr>
                <w:rFonts w:ascii="Arial" w:hAnsi="Arial"/>
                <w:sz w:val="16"/>
                <w:szCs w:val="16"/>
              </w:rPr>
              <w:br/>
              <w:t>(Ponderación Estrategia 30%)</w:t>
            </w:r>
          </w:p>
        </w:tc>
        <w:tc>
          <w:tcPr>
            <w:tcW w:w="1431" w:type="dxa"/>
            <w:hideMark/>
          </w:tcPr>
          <w:p w:rsidR="00C8100F" w:rsidRPr="00291F68" w:rsidRDefault="00C8100F" w:rsidP="00EC5CF1">
            <w:pPr>
              <w:rPr>
                <w:rFonts w:ascii="Arial" w:hAnsi="Arial"/>
                <w:sz w:val="16"/>
                <w:szCs w:val="16"/>
              </w:rPr>
            </w:pPr>
            <w:r w:rsidRPr="00291F68">
              <w:rPr>
                <w:rFonts w:ascii="Arial" w:hAnsi="Arial"/>
                <w:sz w:val="16"/>
                <w:szCs w:val="16"/>
              </w:rPr>
              <w:t>(N° de temas recurrentes de consulta revisados/N° de temas recurrentes de consulta a revisar) X 100</w:t>
            </w:r>
          </w:p>
        </w:tc>
        <w:tc>
          <w:tcPr>
            <w:tcW w:w="1553" w:type="dxa"/>
            <w:gridSpan w:val="2"/>
            <w:hideMark/>
          </w:tcPr>
          <w:p w:rsidR="00C8100F" w:rsidRPr="00291F68" w:rsidRDefault="00C8100F" w:rsidP="00EC5CF1">
            <w:pPr>
              <w:jc w:val="center"/>
              <w:rPr>
                <w:rFonts w:ascii="Arial" w:hAnsi="Arial"/>
                <w:b/>
                <w:bCs/>
                <w:sz w:val="16"/>
                <w:szCs w:val="16"/>
              </w:rPr>
            </w:pPr>
            <w:r w:rsidRPr="00291F68">
              <w:rPr>
                <w:rFonts w:ascii="Arial" w:hAnsi="Arial"/>
                <w:b/>
                <w:bCs/>
                <w:sz w:val="16"/>
                <w:szCs w:val="16"/>
              </w:rPr>
              <w:t>100%</w:t>
            </w:r>
          </w:p>
        </w:tc>
        <w:tc>
          <w:tcPr>
            <w:tcW w:w="3276" w:type="dxa"/>
            <w:hideMark/>
          </w:tcPr>
          <w:p w:rsidR="006D295A" w:rsidRDefault="00C8100F" w:rsidP="006D295A">
            <w:pPr>
              <w:jc w:val="both"/>
              <w:rPr>
                <w:rFonts w:ascii="Arial" w:hAnsi="Arial"/>
                <w:sz w:val="16"/>
                <w:szCs w:val="16"/>
              </w:rPr>
            </w:pPr>
            <w:r w:rsidRPr="00291F68">
              <w:rPr>
                <w:rFonts w:ascii="Arial" w:hAnsi="Arial"/>
                <w:sz w:val="16"/>
                <w:szCs w:val="16"/>
              </w:rPr>
              <w:t xml:space="preserve">Durante el año se revisaron y publicaron 30 temas recurrentes de consulta para unificar conceptos jurídicos. </w:t>
            </w:r>
          </w:p>
          <w:p w:rsidR="006D295A" w:rsidRDefault="006D295A" w:rsidP="006D295A">
            <w:pPr>
              <w:jc w:val="both"/>
              <w:rPr>
                <w:rFonts w:ascii="Arial" w:hAnsi="Arial"/>
                <w:sz w:val="16"/>
                <w:szCs w:val="16"/>
              </w:rPr>
            </w:pPr>
          </w:p>
          <w:p w:rsidR="006D295A" w:rsidRDefault="00C8100F" w:rsidP="006D295A">
            <w:pPr>
              <w:jc w:val="both"/>
              <w:rPr>
                <w:rFonts w:ascii="Arial" w:hAnsi="Arial"/>
                <w:sz w:val="16"/>
                <w:szCs w:val="16"/>
              </w:rPr>
            </w:pPr>
            <w:r w:rsidRPr="00291F68">
              <w:rPr>
                <w:rFonts w:ascii="Arial" w:hAnsi="Arial"/>
                <w:sz w:val="16"/>
                <w:szCs w:val="16"/>
              </w:rPr>
              <w:t xml:space="preserve">Los  conceptos fueron tenían los siguientes radicados: </w:t>
            </w:r>
          </w:p>
          <w:p w:rsidR="006D295A" w:rsidRDefault="006D295A" w:rsidP="00EC5CF1">
            <w:pPr>
              <w:rPr>
                <w:rFonts w:ascii="Arial" w:hAnsi="Arial"/>
                <w:sz w:val="16"/>
                <w:szCs w:val="16"/>
              </w:rPr>
            </w:pPr>
          </w:p>
          <w:p w:rsidR="00C8100F" w:rsidRDefault="00C8100F" w:rsidP="00EC5CF1">
            <w:pPr>
              <w:rPr>
                <w:rFonts w:ascii="Arial" w:hAnsi="Arial"/>
                <w:sz w:val="16"/>
                <w:szCs w:val="16"/>
              </w:rPr>
            </w:pPr>
            <w:r w:rsidRPr="00291F68">
              <w:rPr>
                <w:rFonts w:ascii="Arial" w:hAnsi="Arial"/>
                <w:sz w:val="16"/>
                <w:szCs w:val="16"/>
              </w:rPr>
              <w:t>20141100193061, 20141100193071, 20141100193081, 20141100193121, 20141100193131, 20141100244071, 20141120245711, 20141120245721, 20141120245731, 20141120245741, 20141100334301, 20141100338391, 20141100334651, 20141100338381, 20141100336831, 20141100336841, 20141100338411, 20141100338401, 20141100336951, 20141100336981, 20141100336991, 20141100338351, 20141100337001, 20141100337011, 20141100334641, 20151100000971, 20151100000961, 20151100000951, 20151100000941, 20151100000931</w:t>
            </w:r>
          </w:p>
          <w:p w:rsidR="00C8100F" w:rsidRPr="00291F68" w:rsidRDefault="00C8100F" w:rsidP="00EC5CF1">
            <w:pPr>
              <w:rPr>
                <w:rFonts w:ascii="Arial" w:hAnsi="Arial"/>
                <w:sz w:val="16"/>
                <w:szCs w:val="16"/>
              </w:rPr>
            </w:pPr>
          </w:p>
        </w:tc>
      </w:tr>
      <w:tr w:rsidR="00C8100F" w:rsidRPr="00291F68" w:rsidTr="00EC5CF1">
        <w:trPr>
          <w:trHeight w:val="1530"/>
        </w:trPr>
        <w:tc>
          <w:tcPr>
            <w:tcW w:w="2794" w:type="dxa"/>
            <w:vMerge/>
            <w:hideMark/>
          </w:tcPr>
          <w:p w:rsidR="00C8100F" w:rsidRPr="00291F68" w:rsidRDefault="00C8100F" w:rsidP="00EC5CF1">
            <w:pPr>
              <w:rPr>
                <w:rFonts w:ascii="Arial" w:hAnsi="Arial"/>
                <w:sz w:val="16"/>
                <w:szCs w:val="16"/>
              </w:rPr>
            </w:pPr>
          </w:p>
        </w:tc>
        <w:tc>
          <w:tcPr>
            <w:tcW w:w="1431" w:type="dxa"/>
            <w:hideMark/>
          </w:tcPr>
          <w:p w:rsidR="00C8100F" w:rsidRPr="00291F68" w:rsidRDefault="00C8100F" w:rsidP="00EC5CF1">
            <w:pPr>
              <w:rPr>
                <w:rFonts w:ascii="Arial" w:hAnsi="Arial"/>
                <w:sz w:val="16"/>
                <w:szCs w:val="16"/>
              </w:rPr>
            </w:pPr>
            <w:r w:rsidRPr="00291F68">
              <w:rPr>
                <w:rFonts w:ascii="Arial" w:hAnsi="Arial"/>
                <w:sz w:val="16"/>
                <w:szCs w:val="16"/>
              </w:rPr>
              <w:t>(N° de Boletines Jurídicos publicados/N° de Boletines Jurídicos a publicar) X 100</w:t>
            </w:r>
          </w:p>
        </w:tc>
        <w:tc>
          <w:tcPr>
            <w:tcW w:w="1553" w:type="dxa"/>
            <w:gridSpan w:val="2"/>
            <w:hideMark/>
          </w:tcPr>
          <w:p w:rsidR="00C8100F" w:rsidRPr="00291F68" w:rsidRDefault="00C8100F" w:rsidP="00EC5CF1">
            <w:pPr>
              <w:jc w:val="center"/>
              <w:rPr>
                <w:rFonts w:ascii="Arial" w:hAnsi="Arial"/>
                <w:b/>
                <w:bCs/>
                <w:sz w:val="16"/>
                <w:szCs w:val="16"/>
              </w:rPr>
            </w:pPr>
            <w:r w:rsidRPr="00291F68">
              <w:rPr>
                <w:rFonts w:ascii="Arial" w:hAnsi="Arial"/>
                <w:b/>
                <w:bCs/>
                <w:sz w:val="16"/>
                <w:szCs w:val="16"/>
              </w:rPr>
              <w:t>100%</w:t>
            </w:r>
          </w:p>
        </w:tc>
        <w:tc>
          <w:tcPr>
            <w:tcW w:w="3276" w:type="dxa"/>
            <w:hideMark/>
          </w:tcPr>
          <w:p w:rsidR="00C8100F" w:rsidRPr="00291F68" w:rsidRDefault="00C8100F" w:rsidP="006D295A">
            <w:pPr>
              <w:jc w:val="both"/>
              <w:rPr>
                <w:rFonts w:ascii="Arial" w:hAnsi="Arial"/>
                <w:sz w:val="16"/>
                <w:szCs w:val="16"/>
              </w:rPr>
            </w:pPr>
            <w:r w:rsidRPr="00291F68">
              <w:rPr>
                <w:rFonts w:ascii="Arial" w:hAnsi="Arial"/>
                <w:sz w:val="16"/>
                <w:szCs w:val="16"/>
              </w:rPr>
              <w:t>Boletín Jurídico 001-2014, Elaborado en el mes de septiembre de 2014 y enviado por correo electrónico institucional en el mes de noviembre 2014 a los funcionarios de la entidad. En este Boletín se contó con el apoyo del área de comunicaciones para el diseño y graficas del boletín.</w:t>
            </w:r>
            <w:r w:rsidRPr="00291F68">
              <w:rPr>
                <w:rFonts w:ascii="Arial" w:hAnsi="Arial"/>
                <w:sz w:val="16"/>
                <w:szCs w:val="16"/>
              </w:rPr>
              <w:br/>
            </w:r>
            <w:r w:rsidRPr="00291F68">
              <w:rPr>
                <w:rFonts w:ascii="Arial" w:hAnsi="Arial"/>
                <w:sz w:val="16"/>
                <w:szCs w:val="16"/>
              </w:rPr>
              <w:br/>
              <w:t>Boletín Jurídico 002-2014 Elaborado en el mes de Diciembre de 2014 y enviado por correo electrónico institucional en el 6 de enero de 2015 a los funcionarios de la entidad.</w:t>
            </w:r>
          </w:p>
        </w:tc>
      </w:tr>
      <w:tr w:rsidR="00C8100F" w:rsidRPr="00291F68" w:rsidTr="00EC5CF1">
        <w:trPr>
          <w:trHeight w:val="225"/>
        </w:trPr>
        <w:tc>
          <w:tcPr>
            <w:tcW w:w="9054" w:type="dxa"/>
            <w:gridSpan w:val="5"/>
            <w:hideMark/>
          </w:tcPr>
          <w:p w:rsidR="00C8100F" w:rsidRPr="00291F68" w:rsidRDefault="00C8100F" w:rsidP="00EC5CF1">
            <w:pPr>
              <w:rPr>
                <w:rFonts w:ascii="Arial" w:hAnsi="Arial"/>
                <w:b/>
                <w:bCs/>
                <w:sz w:val="16"/>
                <w:szCs w:val="16"/>
              </w:rPr>
            </w:pPr>
            <w:r w:rsidRPr="00291F68">
              <w:rPr>
                <w:rFonts w:ascii="Arial" w:hAnsi="Arial"/>
                <w:b/>
                <w:bCs/>
                <w:sz w:val="16"/>
                <w:szCs w:val="16"/>
              </w:rPr>
              <w:t> </w:t>
            </w:r>
          </w:p>
        </w:tc>
      </w:tr>
      <w:tr w:rsidR="00C8100F" w:rsidRPr="00291F68" w:rsidTr="00EC5CF1">
        <w:trPr>
          <w:trHeight w:val="479"/>
        </w:trPr>
        <w:tc>
          <w:tcPr>
            <w:tcW w:w="9054" w:type="dxa"/>
            <w:gridSpan w:val="5"/>
            <w:vAlign w:val="center"/>
            <w:hideMark/>
          </w:tcPr>
          <w:p w:rsidR="00C8100F" w:rsidRPr="00291F68" w:rsidRDefault="00C8100F" w:rsidP="00EC5CF1">
            <w:pPr>
              <w:rPr>
                <w:rFonts w:ascii="Arial" w:hAnsi="Arial"/>
                <w:b/>
                <w:bCs/>
                <w:sz w:val="16"/>
                <w:szCs w:val="16"/>
              </w:rPr>
            </w:pPr>
            <w:r w:rsidRPr="00291F68">
              <w:rPr>
                <w:rFonts w:ascii="Arial" w:hAnsi="Arial"/>
                <w:b/>
                <w:bCs/>
                <w:sz w:val="16"/>
                <w:szCs w:val="16"/>
              </w:rPr>
              <w:t>6. EVALUACIÓN DE LA OFICINA DE CONTROL INTERNO A LOS COMPROMISOS DE LA DEPENDENCIA:</w:t>
            </w:r>
          </w:p>
        </w:tc>
      </w:tr>
      <w:tr w:rsidR="00C8100F" w:rsidRPr="00291F68" w:rsidTr="00EC5CF1">
        <w:trPr>
          <w:trHeight w:val="720"/>
        </w:trPr>
        <w:tc>
          <w:tcPr>
            <w:tcW w:w="9054" w:type="dxa"/>
            <w:gridSpan w:val="5"/>
            <w:hideMark/>
          </w:tcPr>
          <w:p w:rsidR="006D295A" w:rsidRDefault="006D295A" w:rsidP="00EC5CF1">
            <w:pPr>
              <w:rPr>
                <w:rFonts w:ascii="Arial" w:hAnsi="Arial"/>
                <w:sz w:val="16"/>
                <w:szCs w:val="16"/>
              </w:rPr>
            </w:pPr>
          </w:p>
          <w:p w:rsidR="006D295A" w:rsidRDefault="00C8100F" w:rsidP="006D295A">
            <w:pPr>
              <w:jc w:val="both"/>
              <w:rPr>
                <w:rFonts w:ascii="Arial" w:hAnsi="Arial"/>
                <w:sz w:val="16"/>
                <w:szCs w:val="16"/>
              </w:rPr>
            </w:pPr>
            <w:r w:rsidRPr="00291F68">
              <w:rPr>
                <w:rFonts w:ascii="Arial" w:hAnsi="Arial"/>
                <w:sz w:val="16"/>
                <w:szCs w:val="16"/>
              </w:rPr>
              <w:t xml:space="preserve">Comparados este compromiso asociado al cumplimiento del Objetivo institucional, compromiso compartido por la Oficina Asesora Jurídica con una ponderación del 30% con la Oficina de Comunicaciones con una ponderación del 70%, en la cual para la Oficina Asesora Jurídica se establecieron dos (2) actividades descritas en el Plan Operativo Anual para el año 2014, con los logros relacionados en el informe de gestión de la dependencia se observa que la Oficina Asesora Jurídica cumplió  con el  </w:t>
            </w:r>
            <w:r w:rsidRPr="00291F68">
              <w:rPr>
                <w:rFonts w:ascii="Arial" w:hAnsi="Arial"/>
                <w:b/>
                <w:bCs/>
                <w:sz w:val="16"/>
                <w:szCs w:val="16"/>
              </w:rPr>
              <w:t>100,%,</w:t>
            </w:r>
            <w:r w:rsidRPr="00291F68">
              <w:rPr>
                <w:rFonts w:ascii="Arial" w:hAnsi="Arial"/>
                <w:sz w:val="16"/>
                <w:szCs w:val="16"/>
              </w:rPr>
              <w:t xml:space="preserve"> de las metas definidas. </w:t>
            </w:r>
          </w:p>
          <w:p w:rsidR="00DC2469" w:rsidRDefault="00DC2469" w:rsidP="00EC5CF1">
            <w:pPr>
              <w:rPr>
                <w:rFonts w:ascii="Arial" w:hAnsi="Arial"/>
                <w:sz w:val="16"/>
                <w:szCs w:val="16"/>
              </w:rPr>
            </w:pPr>
          </w:p>
          <w:p w:rsidR="00C06890" w:rsidRDefault="00C06890" w:rsidP="00EC5CF1">
            <w:pPr>
              <w:rPr>
                <w:rFonts w:ascii="Arial" w:hAnsi="Arial"/>
                <w:sz w:val="16"/>
                <w:szCs w:val="16"/>
              </w:rPr>
            </w:pPr>
          </w:p>
          <w:p w:rsidR="00DC2469" w:rsidRDefault="00DC2469" w:rsidP="00EC5CF1">
            <w:pPr>
              <w:rPr>
                <w:rFonts w:ascii="Arial" w:hAnsi="Arial"/>
                <w:sz w:val="16"/>
                <w:szCs w:val="16"/>
              </w:rPr>
            </w:pPr>
          </w:p>
          <w:p w:rsidR="00C8100F" w:rsidRDefault="00C8100F" w:rsidP="006D295A">
            <w:pPr>
              <w:jc w:val="both"/>
              <w:rPr>
                <w:rFonts w:ascii="Arial" w:hAnsi="Arial"/>
                <w:sz w:val="16"/>
                <w:szCs w:val="16"/>
              </w:rPr>
            </w:pPr>
            <w:r w:rsidRPr="00291F68">
              <w:rPr>
                <w:rFonts w:ascii="Arial" w:hAnsi="Arial"/>
                <w:sz w:val="16"/>
                <w:szCs w:val="16"/>
              </w:rPr>
              <w:t xml:space="preserve">Para corroborar ésta situación se revisaron las evidencias relacionadas, comprobándose que para el cumplimiento del compromiso suscrito por la Oficina Asesora Jurídica </w:t>
            </w:r>
            <w:r w:rsidR="005F6524" w:rsidRPr="00291F68">
              <w:rPr>
                <w:rFonts w:ascii="Arial" w:hAnsi="Arial"/>
                <w:sz w:val="16"/>
                <w:szCs w:val="16"/>
              </w:rPr>
              <w:t>conformado</w:t>
            </w:r>
            <w:r w:rsidRPr="00291F68">
              <w:rPr>
                <w:rFonts w:ascii="Arial" w:hAnsi="Arial"/>
                <w:sz w:val="16"/>
                <w:szCs w:val="16"/>
              </w:rPr>
              <w:t xml:space="preserve"> por dos (2) actividades estas se cumplieron en su totalidad. </w:t>
            </w:r>
          </w:p>
          <w:p w:rsidR="00C8100F" w:rsidRPr="00291F68" w:rsidRDefault="00C8100F" w:rsidP="00EC5CF1">
            <w:pPr>
              <w:rPr>
                <w:rFonts w:ascii="Arial" w:hAnsi="Arial"/>
                <w:sz w:val="16"/>
                <w:szCs w:val="16"/>
              </w:rPr>
            </w:pPr>
          </w:p>
        </w:tc>
      </w:tr>
      <w:tr w:rsidR="00C8100F" w:rsidRPr="00291F68" w:rsidTr="00EC5CF1">
        <w:trPr>
          <w:trHeight w:val="405"/>
        </w:trPr>
        <w:tc>
          <w:tcPr>
            <w:tcW w:w="9054" w:type="dxa"/>
            <w:gridSpan w:val="5"/>
            <w:vAlign w:val="center"/>
            <w:hideMark/>
          </w:tcPr>
          <w:p w:rsidR="00C8100F" w:rsidRPr="00291F68" w:rsidRDefault="00C8100F" w:rsidP="00EC5CF1">
            <w:pPr>
              <w:rPr>
                <w:rFonts w:ascii="Arial" w:hAnsi="Arial"/>
                <w:b/>
                <w:bCs/>
                <w:sz w:val="16"/>
                <w:szCs w:val="16"/>
              </w:rPr>
            </w:pPr>
            <w:r w:rsidRPr="00291F68">
              <w:rPr>
                <w:rFonts w:ascii="Arial" w:hAnsi="Arial"/>
                <w:b/>
                <w:bCs/>
                <w:sz w:val="16"/>
                <w:szCs w:val="16"/>
              </w:rPr>
              <w:lastRenderedPageBreak/>
              <w:t xml:space="preserve">7. RECOMENDACIONES DE MEJORAMIENTO DE LA OFICINA DE CONTROL INTERNO: </w:t>
            </w:r>
          </w:p>
        </w:tc>
      </w:tr>
      <w:tr w:rsidR="00C8100F" w:rsidRPr="00291F68" w:rsidTr="00EC5CF1">
        <w:trPr>
          <w:trHeight w:val="900"/>
        </w:trPr>
        <w:tc>
          <w:tcPr>
            <w:tcW w:w="9054" w:type="dxa"/>
            <w:gridSpan w:val="5"/>
            <w:hideMark/>
          </w:tcPr>
          <w:p w:rsidR="00DC2469" w:rsidRDefault="00DC2469" w:rsidP="006D295A">
            <w:pPr>
              <w:jc w:val="both"/>
              <w:rPr>
                <w:rFonts w:ascii="Arial" w:hAnsi="Arial"/>
                <w:sz w:val="16"/>
                <w:szCs w:val="16"/>
              </w:rPr>
            </w:pPr>
          </w:p>
          <w:p w:rsidR="006D295A" w:rsidRDefault="00C8100F" w:rsidP="006D295A">
            <w:pPr>
              <w:jc w:val="both"/>
              <w:rPr>
                <w:rFonts w:ascii="Arial" w:hAnsi="Arial"/>
                <w:sz w:val="16"/>
                <w:szCs w:val="16"/>
              </w:rPr>
            </w:pPr>
            <w:r w:rsidRPr="00291F68">
              <w:rPr>
                <w:rFonts w:ascii="Arial" w:hAnsi="Arial"/>
                <w:sz w:val="16"/>
                <w:szCs w:val="16"/>
              </w:rPr>
              <w:t>De acuerdo a nuestra evaluación de gestión por dependencia realizada por esta Oficina realizamos la siguiente observación a nivel general:</w:t>
            </w:r>
          </w:p>
          <w:p w:rsidR="00C8100F" w:rsidRDefault="00C8100F" w:rsidP="006D295A">
            <w:pPr>
              <w:jc w:val="both"/>
              <w:rPr>
                <w:rFonts w:ascii="Arial" w:hAnsi="Arial"/>
                <w:sz w:val="16"/>
                <w:szCs w:val="16"/>
              </w:rPr>
            </w:pPr>
            <w:r w:rsidRPr="00291F68">
              <w:rPr>
                <w:rFonts w:ascii="Arial" w:hAnsi="Arial"/>
                <w:sz w:val="16"/>
                <w:szCs w:val="16"/>
              </w:rPr>
              <w:br/>
              <w:t xml:space="preserve">- El Plan Operativo Anual - POA de 2014, sobre el cual se </w:t>
            </w:r>
            <w:r w:rsidR="005F6524" w:rsidRPr="00291F68">
              <w:rPr>
                <w:rFonts w:ascii="Arial" w:hAnsi="Arial"/>
                <w:sz w:val="16"/>
                <w:szCs w:val="16"/>
              </w:rPr>
              <w:t>realizó</w:t>
            </w:r>
            <w:r w:rsidRPr="00291F68">
              <w:rPr>
                <w:rFonts w:ascii="Arial" w:hAnsi="Arial"/>
                <w:sz w:val="16"/>
                <w:szCs w:val="16"/>
              </w:rPr>
              <w:t xml:space="preserve"> la evaluación de gestión por dependencias de la Superintendencia de la Economía Solidaria fue elaborado  incluyendo acciones o actividades iniciales las cuales fue necesario modificar o eliminar en el transcurso del año.</w:t>
            </w:r>
          </w:p>
          <w:p w:rsidR="006D295A" w:rsidRPr="00291F68" w:rsidRDefault="006D295A" w:rsidP="006D295A">
            <w:pPr>
              <w:jc w:val="both"/>
              <w:rPr>
                <w:rFonts w:ascii="Arial" w:hAnsi="Arial"/>
                <w:sz w:val="16"/>
                <w:szCs w:val="16"/>
              </w:rPr>
            </w:pPr>
          </w:p>
        </w:tc>
      </w:tr>
      <w:tr w:rsidR="00C8100F" w:rsidRPr="00291F68" w:rsidTr="00EC5CF1">
        <w:trPr>
          <w:trHeight w:val="203"/>
        </w:trPr>
        <w:tc>
          <w:tcPr>
            <w:tcW w:w="9054" w:type="dxa"/>
            <w:gridSpan w:val="5"/>
            <w:hideMark/>
          </w:tcPr>
          <w:p w:rsidR="00C8100F" w:rsidRPr="00291F68" w:rsidRDefault="00C8100F" w:rsidP="00EC5CF1">
            <w:pPr>
              <w:rPr>
                <w:rFonts w:ascii="Arial" w:hAnsi="Arial"/>
                <w:sz w:val="16"/>
                <w:szCs w:val="16"/>
              </w:rPr>
            </w:pPr>
            <w:r w:rsidRPr="00291F68">
              <w:rPr>
                <w:rFonts w:ascii="Arial" w:hAnsi="Arial"/>
                <w:sz w:val="16"/>
                <w:szCs w:val="16"/>
              </w:rPr>
              <w:t> </w:t>
            </w:r>
          </w:p>
        </w:tc>
      </w:tr>
      <w:tr w:rsidR="00C8100F" w:rsidRPr="00291F68" w:rsidTr="00DC2469">
        <w:trPr>
          <w:trHeight w:val="354"/>
        </w:trPr>
        <w:tc>
          <w:tcPr>
            <w:tcW w:w="9054" w:type="dxa"/>
            <w:gridSpan w:val="5"/>
            <w:vAlign w:val="center"/>
            <w:hideMark/>
          </w:tcPr>
          <w:p w:rsidR="00C8100F" w:rsidRPr="00291F68" w:rsidRDefault="00C8100F" w:rsidP="00EC5CF1">
            <w:pPr>
              <w:rPr>
                <w:rFonts w:ascii="Arial" w:hAnsi="Arial"/>
                <w:b/>
                <w:bCs/>
                <w:sz w:val="16"/>
                <w:szCs w:val="16"/>
              </w:rPr>
            </w:pPr>
            <w:r w:rsidRPr="00291F68">
              <w:rPr>
                <w:rFonts w:ascii="Arial" w:hAnsi="Arial"/>
                <w:b/>
                <w:bCs/>
                <w:sz w:val="16"/>
                <w:szCs w:val="16"/>
              </w:rPr>
              <w:t>8. FECHA:    30  ENERO DE 2015</w:t>
            </w:r>
          </w:p>
        </w:tc>
      </w:tr>
      <w:tr w:rsidR="00C8100F" w:rsidRPr="00291F68" w:rsidTr="00EC5CF1">
        <w:trPr>
          <w:trHeight w:val="660"/>
        </w:trPr>
        <w:tc>
          <w:tcPr>
            <w:tcW w:w="9054" w:type="dxa"/>
            <w:gridSpan w:val="5"/>
            <w:vMerge w:val="restart"/>
            <w:hideMark/>
          </w:tcPr>
          <w:p w:rsidR="00DC2469" w:rsidRDefault="00DC2469" w:rsidP="00EC5CF1">
            <w:pPr>
              <w:rPr>
                <w:rFonts w:ascii="Arial" w:hAnsi="Arial"/>
                <w:b/>
                <w:bCs/>
                <w:sz w:val="16"/>
                <w:szCs w:val="16"/>
              </w:rPr>
            </w:pPr>
          </w:p>
          <w:p w:rsidR="00C8100F" w:rsidRPr="00291F68" w:rsidRDefault="00C8100F" w:rsidP="00EC5CF1">
            <w:pPr>
              <w:rPr>
                <w:rFonts w:ascii="Arial" w:hAnsi="Arial"/>
                <w:b/>
                <w:bCs/>
                <w:sz w:val="16"/>
                <w:szCs w:val="16"/>
              </w:rPr>
            </w:pPr>
            <w:r w:rsidRPr="00291F68">
              <w:rPr>
                <w:rFonts w:ascii="Arial" w:hAnsi="Arial"/>
                <w:b/>
                <w:bCs/>
                <w:sz w:val="16"/>
                <w:szCs w:val="16"/>
              </w:rPr>
              <w:t>9.  FIRMA</w:t>
            </w:r>
          </w:p>
        </w:tc>
      </w:tr>
      <w:tr w:rsidR="00C8100F" w:rsidRPr="00291F68" w:rsidTr="00EC5CF1">
        <w:trPr>
          <w:trHeight w:val="900"/>
        </w:trPr>
        <w:tc>
          <w:tcPr>
            <w:tcW w:w="9054" w:type="dxa"/>
            <w:gridSpan w:val="5"/>
            <w:vMerge/>
            <w:hideMark/>
          </w:tcPr>
          <w:p w:rsidR="00C8100F" w:rsidRPr="00291F68" w:rsidRDefault="00C8100F" w:rsidP="00EC5CF1">
            <w:pPr>
              <w:rPr>
                <w:rFonts w:ascii="Arial" w:hAnsi="Arial"/>
                <w:b/>
                <w:bCs/>
              </w:rPr>
            </w:pPr>
          </w:p>
        </w:tc>
      </w:tr>
    </w:tbl>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p w:rsidR="00C8100F" w:rsidRDefault="00C8100F" w:rsidP="00C8100F">
      <w:pPr>
        <w:spacing w:after="0" w:line="240" w:lineRule="auto"/>
        <w:rPr>
          <w:rFonts w:ascii="Arial" w:hAnsi="Arial"/>
        </w:rPr>
      </w:pPr>
    </w:p>
    <w:tbl>
      <w:tblPr>
        <w:tblStyle w:val="Tablaconcuadrcula"/>
        <w:tblW w:w="0" w:type="auto"/>
        <w:tblLook w:val="04A0" w:firstRow="1" w:lastRow="0" w:firstColumn="1" w:lastColumn="0" w:noHBand="0" w:noVBand="1"/>
      </w:tblPr>
      <w:tblGrid>
        <w:gridCol w:w="2660"/>
        <w:gridCol w:w="2126"/>
        <w:gridCol w:w="142"/>
        <w:gridCol w:w="197"/>
        <w:gridCol w:w="1220"/>
        <w:gridCol w:w="149"/>
        <w:gridCol w:w="2560"/>
      </w:tblGrid>
      <w:tr w:rsidR="00C8100F" w:rsidRPr="00C968FF" w:rsidTr="00EC5CF1">
        <w:trPr>
          <w:trHeight w:val="509"/>
        </w:trPr>
        <w:tc>
          <w:tcPr>
            <w:tcW w:w="9054" w:type="dxa"/>
            <w:gridSpan w:val="7"/>
            <w:vMerge w:val="restart"/>
            <w:noWrap/>
            <w:vAlign w:val="center"/>
            <w:hideMark/>
          </w:tcPr>
          <w:p w:rsidR="00C8100F" w:rsidRPr="00C968FF" w:rsidRDefault="00C8100F" w:rsidP="00EC5CF1">
            <w:pPr>
              <w:jc w:val="center"/>
              <w:rPr>
                <w:rFonts w:ascii="Arial" w:hAnsi="Arial"/>
                <w:sz w:val="16"/>
                <w:szCs w:val="16"/>
              </w:rPr>
            </w:pPr>
            <w:r w:rsidRPr="00C968FF">
              <w:rPr>
                <w:rFonts w:ascii="Arial" w:hAnsi="Arial"/>
                <w:noProof/>
                <w:sz w:val="16"/>
                <w:szCs w:val="16"/>
                <w:lang w:eastAsia="es-CO"/>
              </w:rPr>
              <w:lastRenderedPageBreak/>
              <w:drawing>
                <wp:anchor distT="0" distB="0" distL="114300" distR="114300" simplePos="0" relativeHeight="251700224" behindDoc="0" locked="0" layoutInCell="1" allowOverlap="1" wp14:anchorId="43413B98" wp14:editId="3897FF80">
                  <wp:simplePos x="0" y="0"/>
                  <wp:positionH relativeFrom="column">
                    <wp:posOffset>264795</wp:posOffset>
                  </wp:positionH>
                  <wp:positionV relativeFrom="paragraph">
                    <wp:posOffset>75565</wp:posOffset>
                  </wp:positionV>
                  <wp:extent cx="1095375" cy="304800"/>
                  <wp:effectExtent l="0" t="0" r="9525" b="0"/>
                  <wp:wrapNone/>
                  <wp:docPr id="6316" name="Imagen 6316" descr="SUPERSOLIDARIA"/>
                  <wp:cNvGraphicFramePr/>
                  <a:graphic xmlns:a="http://schemas.openxmlformats.org/drawingml/2006/main">
                    <a:graphicData uri="http://schemas.openxmlformats.org/drawingml/2006/picture">
                      <pic:pic xmlns:pic="http://schemas.openxmlformats.org/drawingml/2006/picture">
                        <pic:nvPicPr>
                          <pic:cNvPr id="6316" name="Picture 3" descr="SUPERSOLIDAR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3048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38"/>
            </w:tblGrid>
            <w:tr w:rsidR="00C8100F" w:rsidRPr="00C968FF" w:rsidTr="00EC5CF1">
              <w:trPr>
                <w:trHeight w:val="253"/>
                <w:tblCellSpacing w:w="0" w:type="dxa"/>
              </w:trPr>
              <w:tc>
                <w:tcPr>
                  <w:tcW w:w="20140" w:type="dxa"/>
                  <w:vMerge w:val="restart"/>
                  <w:tcBorders>
                    <w:top w:val="nil"/>
                    <w:left w:val="nil"/>
                    <w:bottom w:val="nil"/>
                    <w:right w:val="nil"/>
                  </w:tcBorders>
                  <w:shd w:val="clear" w:color="auto" w:fill="auto"/>
                  <w:vAlign w:val="center"/>
                  <w:hideMark/>
                </w:tcPr>
                <w:p w:rsidR="00C8100F" w:rsidRPr="00C968FF" w:rsidRDefault="00C8100F" w:rsidP="00EC5CF1">
                  <w:pPr>
                    <w:spacing w:after="0" w:line="240" w:lineRule="auto"/>
                    <w:jc w:val="center"/>
                    <w:rPr>
                      <w:rFonts w:ascii="Arial" w:hAnsi="Arial"/>
                      <w:b/>
                      <w:bCs/>
                      <w:sz w:val="16"/>
                      <w:szCs w:val="16"/>
                    </w:rPr>
                  </w:pPr>
                  <w:r w:rsidRPr="00C968FF">
                    <w:rPr>
                      <w:rFonts w:ascii="Arial" w:hAnsi="Arial"/>
                      <w:b/>
                      <w:bCs/>
                      <w:sz w:val="16"/>
                      <w:szCs w:val="16"/>
                    </w:rPr>
                    <w:t>EVALUACIÓN DE GESTIÓN POR DEPENDENCIA</w:t>
                  </w:r>
                </w:p>
              </w:tc>
            </w:tr>
            <w:tr w:rsidR="00C8100F" w:rsidRPr="00C968FF" w:rsidTr="00EC5CF1">
              <w:trPr>
                <w:trHeight w:val="253"/>
                <w:tblCellSpacing w:w="0" w:type="dxa"/>
              </w:trPr>
              <w:tc>
                <w:tcPr>
                  <w:tcW w:w="0" w:type="auto"/>
                  <w:vMerge/>
                  <w:tcBorders>
                    <w:top w:val="nil"/>
                    <w:left w:val="nil"/>
                    <w:bottom w:val="nil"/>
                    <w:right w:val="nil"/>
                  </w:tcBorders>
                  <w:vAlign w:val="center"/>
                  <w:hideMark/>
                </w:tcPr>
                <w:p w:rsidR="00C8100F" w:rsidRPr="00C968FF" w:rsidRDefault="00C8100F" w:rsidP="00EC5CF1">
                  <w:pPr>
                    <w:spacing w:after="0" w:line="240" w:lineRule="auto"/>
                    <w:jc w:val="center"/>
                    <w:rPr>
                      <w:rFonts w:ascii="Arial" w:hAnsi="Arial"/>
                      <w:b/>
                      <w:bCs/>
                      <w:sz w:val="16"/>
                      <w:szCs w:val="16"/>
                    </w:rPr>
                  </w:pPr>
                </w:p>
              </w:tc>
            </w:tr>
          </w:tbl>
          <w:p w:rsidR="00C8100F" w:rsidRPr="00C968FF" w:rsidRDefault="00C8100F" w:rsidP="00EC5CF1">
            <w:pPr>
              <w:jc w:val="center"/>
              <w:rPr>
                <w:rFonts w:ascii="Arial" w:hAnsi="Arial"/>
                <w:sz w:val="16"/>
                <w:szCs w:val="16"/>
              </w:rPr>
            </w:pPr>
          </w:p>
        </w:tc>
      </w:tr>
      <w:tr w:rsidR="00C8100F" w:rsidRPr="00C968FF" w:rsidTr="00EC5CF1">
        <w:trPr>
          <w:trHeight w:val="269"/>
        </w:trPr>
        <w:tc>
          <w:tcPr>
            <w:tcW w:w="9054" w:type="dxa"/>
            <w:gridSpan w:val="7"/>
            <w:vMerge/>
            <w:vAlign w:val="center"/>
            <w:hideMark/>
          </w:tcPr>
          <w:p w:rsidR="00C8100F" w:rsidRPr="00C968FF" w:rsidRDefault="00C8100F" w:rsidP="00EC5CF1">
            <w:pPr>
              <w:jc w:val="center"/>
              <w:rPr>
                <w:rFonts w:ascii="Arial" w:hAnsi="Arial"/>
                <w:sz w:val="16"/>
                <w:szCs w:val="16"/>
              </w:rPr>
            </w:pPr>
          </w:p>
        </w:tc>
      </w:tr>
      <w:tr w:rsidR="00C8100F" w:rsidRPr="00C968FF" w:rsidTr="00DC2469">
        <w:trPr>
          <w:trHeight w:val="464"/>
        </w:trPr>
        <w:tc>
          <w:tcPr>
            <w:tcW w:w="9054" w:type="dxa"/>
            <w:gridSpan w:val="7"/>
            <w:vAlign w:val="center"/>
            <w:hideMark/>
          </w:tcPr>
          <w:p w:rsidR="00C8100F" w:rsidRPr="00C968FF" w:rsidRDefault="00C8100F" w:rsidP="00EC5CF1">
            <w:pPr>
              <w:jc w:val="center"/>
              <w:rPr>
                <w:rFonts w:ascii="Arial" w:hAnsi="Arial"/>
                <w:b/>
                <w:bCs/>
                <w:sz w:val="16"/>
                <w:szCs w:val="16"/>
              </w:rPr>
            </w:pPr>
            <w:r w:rsidRPr="00C968FF">
              <w:rPr>
                <w:rFonts w:ascii="Arial" w:hAnsi="Arial"/>
                <w:b/>
                <w:bCs/>
                <w:sz w:val="16"/>
                <w:szCs w:val="16"/>
              </w:rPr>
              <w:t>OFICINA DE CONTROL INTERNO</w:t>
            </w:r>
          </w:p>
        </w:tc>
      </w:tr>
      <w:tr w:rsidR="00C8100F" w:rsidRPr="00C968FF" w:rsidTr="00DC2469">
        <w:trPr>
          <w:trHeight w:val="429"/>
        </w:trPr>
        <w:tc>
          <w:tcPr>
            <w:tcW w:w="9054" w:type="dxa"/>
            <w:gridSpan w:val="7"/>
            <w:noWrap/>
            <w:vAlign w:val="center"/>
            <w:hideMark/>
          </w:tcPr>
          <w:p w:rsidR="00C8100F" w:rsidRPr="00C968FF" w:rsidRDefault="00C8100F" w:rsidP="00EC5CF1">
            <w:pPr>
              <w:jc w:val="center"/>
              <w:rPr>
                <w:rFonts w:ascii="Arial" w:hAnsi="Arial"/>
                <w:b/>
                <w:bCs/>
                <w:sz w:val="16"/>
                <w:szCs w:val="16"/>
              </w:rPr>
            </w:pPr>
            <w:r w:rsidRPr="00C968FF">
              <w:rPr>
                <w:rFonts w:ascii="Arial" w:hAnsi="Arial"/>
                <w:b/>
                <w:bCs/>
                <w:sz w:val="16"/>
                <w:szCs w:val="16"/>
              </w:rPr>
              <w:t>VIGENCIA 2014</w:t>
            </w:r>
          </w:p>
        </w:tc>
      </w:tr>
      <w:tr w:rsidR="00C8100F" w:rsidRPr="00C968FF" w:rsidTr="00EC5CF1">
        <w:trPr>
          <w:trHeight w:val="615"/>
        </w:trPr>
        <w:tc>
          <w:tcPr>
            <w:tcW w:w="5125" w:type="dxa"/>
            <w:gridSpan w:val="4"/>
            <w:noWrap/>
            <w:hideMark/>
          </w:tcPr>
          <w:p w:rsidR="00C8100F" w:rsidRDefault="00C8100F" w:rsidP="00EC5CF1">
            <w:pPr>
              <w:rPr>
                <w:rFonts w:ascii="Arial" w:hAnsi="Arial"/>
                <w:b/>
                <w:bCs/>
                <w:sz w:val="16"/>
                <w:szCs w:val="16"/>
              </w:rPr>
            </w:pPr>
            <w:r w:rsidRPr="00C968FF">
              <w:rPr>
                <w:rFonts w:ascii="Arial" w:hAnsi="Arial"/>
                <w:b/>
                <w:bCs/>
                <w:sz w:val="16"/>
                <w:szCs w:val="16"/>
              </w:rPr>
              <w:t xml:space="preserve">1. ENTIDAD: </w:t>
            </w:r>
          </w:p>
          <w:p w:rsidR="00C8100F" w:rsidRPr="00C968FF" w:rsidRDefault="00C8100F" w:rsidP="00EC5CF1">
            <w:pPr>
              <w:rPr>
                <w:rFonts w:ascii="Arial" w:hAnsi="Arial"/>
                <w:b/>
                <w:bCs/>
                <w:sz w:val="16"/>
                <w:szCs w:val="16"/>
              </w:rPr>
            </w:pPr>
            <w:r w:rsidRPr="00C968FF">
              <w:rPr>
                <w:rFonts w:ascii="Arial" w:hAnsi="Arial"/>
                <w:b/>
                <w:bCs/>
                <w:sz w:val="16"/>
                <w:szCs w:val="16"/>
              </w:rPr>
              <w:t>SUPERINTENDENCIA DE LA ECONOMÍA SOLIDARIA</w:t>
            </w:r>
          </w:p>
        </w:tc>
        <w:tc>
          <w:tcPr>
            <w:tcW w:w="3929" w:type="dxa"/>
            <w:gridSpan w:val="3"/>
            <w:hideMark/>
          </w:tcPr>
          <w:p w:rsidR="00C8100F" w:rsidRPr="00C968FF" w:rsidRDefault="00C8100F" w:rsidP="00EC5CF1">
            <w:pPr>
              <w:rPr>
                <w:rFonts w:ascii="Arial" w:hAnsi="Arial"/>
                <w:b/>
                <w:bCs/>
                <w:sz w:val="16"/>
                <w:szCs w:val="16"/>
              </w:rPr>
            </w:pPr>
            <w:r w:rsidRPr="00C968FF">
              <w:rPr>
                <w:rFonts w:ascii="Arial" w:hAnsi="Arial"/>
                <w:b/>
                <w:bCs/>
                <w:sz w:val="16"/>
                <w:szCs w:val="16"/>
              </w:rPr>
              <w:t>2. DEPENDENCIA A EVALUAR:</w:t>
            </w:r>
            <w:r w:rsidRPr="00C968FF">
              <w:rPr>
                <w:rFonts w:ascii="Arial" w:hAnsi="Arial"/>
                <w:b/>
                <w:bCs/>
                <w:sz w:val="16"/>
                <w:szCs w:val="16"/>
              </w:rPr>
              <w:br/>
              <w:t xml:space="preserve">COMUNICACIONES </w:t>
            </w:r>
          </w:p>
        </w:tc>
      </w:tr>
      <w:tr w:rsidR="00C8100F" w:rsidRPr="00C968FF" w:rsidTr="00EC5CF1">
        <w:trPr>
          <w:trHeight w:val="225"/>
        </w:trPr>
        <w:tc>
          <w:tcPr>
            <w:tcW w:w="9054" w:type="dxa"/>
            <w:gridSpan w:val="7"/>
            <w:noWrap/>
            <w:vAlign w:val="center"/>
            <w:hideMark/>
          </w:tcPr>
          <w:p w:rsidR="00C8100F" w:rsidRPr="00C968FF" w:rsidRDefault="00C8100F" w:rsidP="00EC5CF1">
            <w:pPr>
              <w:rPr>
                <w:rFonts w:ascii="Arial" w:hAnsi="Arial"/>
                <w:b/>
                <w:bCs/>
                <w:sz w:val="16"/>
                <w:szCs w:val="16"/>
              </w:rPr>
            </w:pPr>
            <w:r w:rsidRPr="00C968FF">
              <w:rPr>
                <w:rFonts w:ascii="Arial" w:hAnsi="Arial"/>
                <w:b/>
                <w:bCs/>
                <w:sz w:val="16"/>
                <w:szCs w:val="16"/>
              </w:rPr>
              <w:t xml:space="preserve">3. OBJETIVOS INSTITUCIONALES RELACIONADOS CON LA DEPENDENCIA </w:t>
            </w:r>
          </w:p>
        </w:tc>
      </w:tr>
      <w:tr w:rsidR="00C8100F" w:rsidRPr="00C968FF" w:rsidTr="006D295A">
        <w:trPr>
          <w:trHeight w:val="435"/>
        </w:trPr>
        <w:tc>
          <w:tcPr>
            <w:tcW w:w="9054" w:type="dxa"/>
            <w:gridSpan w:val="7"/>
            <w:vAlign w:val="center"/>
            <w:hideMark/>
          </w:tcPr>
          <w:p w:rsidR="00C8100F" w:rsidRPr="00C968FF" w:rsidRDefault="00C8100F" w:rsidP="006D295A">
            <w:pPr>
              <w:jc w:val="both"/>
              <w:rPr>
                <w:rFonts w:ascii="Arial" w:hAnsi="Arial"/>
                <w:sz w:val="16"/>
                <w:szCs w:val="16"/>
              </w:rPr>
            </w:pPr>
            <w:r w:rsidRPr="00C968FF">
              <w:rPr>
                <w:rFonts w:ascii="Arial" w:hAnsi="Arial"/>
                <w:sz w:val="16"/>
                <w:szCs w:val="16"/>
              </w:rPr>
              <w:t> - Hacer visible la labor de la Superintendencia entre sus servidores, organizaciones supervisadas y sus asociados, y la opinión pública.</w:t>
            </w:r>
          </w:p>
        </w:tc>
      </w:tr>
      <w:tr w:rsidR="00C8100F" w:rsidRPr="00C968FF" w:rsidTr="00EC5CF1">
        <w:trPr>
          <w:trHeight w:val="262"/>
        </w:trPr>
        <w:tc>
          <w:tcPr>
            <w:tcW w:w="9054" w:type="dxa"/>
            <w:gridSpan w:val="7"/>
            <w:hideMark/>
          </w:tcPr>
          <w:p w:rsidR="00C8100F" w:rsidRPr="00C968FF" w:rsidRDefault="00C8100F" w:rsidP="00EC5CF1">
            <w:pPr>
              <w:rPr>
                <w:rFonts w:ascii="Arial" w:hAnsi="Arial"/>
                <w:sz w:val="16"/>
                <w:szCs w:val="16"/>
              </w:rPr>
            </w:pPr>
            <w:r w:rsidRPr="00C968FF">
              <w:rPr>
                <w:rFonts w:ascii="Arial" w:hAnsi="Arial"/>
                <w:sz w:val="16"/>
                <w:szCs w:val="16"/>
              </w:rPr>
              <w:t> </w:t>
            </w:r>
          </w:p>
        </w:tc>
      </w:tr>
      <w:tr w:rsidR="00C8100F" w:rsidRPr="00C968FF" w:rsidTr="00DC2469">
        <w:trPr>
          <w:trHeight w:val="225"/>
        </w:trPr>
        <w:tc>
          <w:tcPr>
            <w:tcW w:w="2660" w:type="dxa"/>
            <w:vMerge w:val="restart"/>
            <w:vAlign w:val="center"/>
            <w:hideMark/>
          </w:tcPr>
          <w:p w:rsidR="00C8100F" w:rsidRPr="00C968FF" w:rsidRDefault="00C8100F" w:rsidP="00EC5CF1">
            <w:pPr>
              <w:jc w:val="center"/>
              <w:rPr>
                <w:rFonts w:ascii="Arial" w:hAnsi="Arial"/>
                <w:b/>
                <w:bCs/>
                <w:sz w:val="16"/>
                <w:szCs w:val="16"/>
              </w:rPr>
            </w:pPr>
            <w:r w:rsidRPr="00C968FF">
              <w:rPr>
                <w:rFonts w:ascii="Arial" w:hAnsi="Arial"/>
                <w:b/>
                <w:bCs/>
                <w:sz w:val="16"/>
                <w:szCs w:val="16"/>
              </w:rPr>
              <w:t>4. COMPROMISOS ASOCIADOS AL CUMPLIMIENTO DEL OBJETIVO INSTITUCIONAL</w:t>
            </w:r>
          </w:p>
        </w:tc>
        <w:tc>
          <w:tcPr>
            <w:tcW w:w="6394" w:type="dxa"/>
            <w:gridSpan w:val="6"/>
            <w:noWrap/>
            <w:vAlign w:val="center"/>
            <w:hideMark/>
          </w:tcPr>
          <w:p w:rsidR="00C8100F" w:rsidRPr="00C968FF" w:rsidRDefault="00C8100F" w:rsidP="00EC5CF1">
            <w:pPr>
              <w:jc w:val="center"/>
              <w:rPr>
                <w:rFonts w:ascii="Arial" w:hAnsi="Arial"/>
                <w:b/>
                <w:bCs/>
                <w:sz w:val="16"/>
                <w:szCs w:val="16"/>
              </w:rPr>
            </w:pPr>
            <w:r w:rsidRPr="00C968FF">
              <w:rPr>
                <w:rFonts w:ascii="Arial" w:hAnsi="Arial"/>
                <w:b/>
                <w:bCs/>
                <w:sz w:val="16"/>
                <w:szCs w:val="16"/>
              </w:rPr>
              <w:t>5. MEDICIÓN DE COMPROMISOS</w:t>
            </w:r>
          </w:p>
        </w:tc>
      </w:tr>
      <w:tr w:rsidR="00C8100F" w:rsidRPr="00C968FF" w:rsidTr="00DC2469">
        <w:trPr>
          <w:trHeight w:val="675"/>
        </w:trPr>
        <w:tc>
          <w:tcPr>
            <w:tcW w:w="2660" w:type="dxa"/>
            <w:vMerge/>
            <w:vAlign w:val="center"/>
            <w:hideMark/>
          </w:tcPr>
          <w:p w:rsidR="00C8100F" w:rsidRPr="00C968FF" w:rsidRDefault="00C8100F" w:rsidP="00EC5CF1">
            <w:pPr>
              <w:jc w:val="center"/>
              <w:rPr>
                <w:rFonts w:ascii="Arial" w:hAnsi="Arial"/>
                <w:b/>
                <w:bCs/>
                <w:sz w:val="16"/>
                <w:szCs w:val="16"/>
              </w:rPr>
            </w:pPr>
          </w:p>
        </w:tc>
        <w:tc>
          <w:tcPr>
            <w:tcW w:w="2126" w:type="dxa"/>
            <w:vAlign w:val="center"/>
            <w:hideMark/>
          </w:tcPr>
          <w:p w:rsidR="00C8100F" w:rsidRPr="00C968FF" w:rsidRDefault="00C8100F" w:rsidP="00EC5CF1">
            <w:pPr>
              <w:jc w:val="center"/>
              <w:rPr>
                <w:rFonts w:ascii="Arial" w:hAnsi="Arial"/>
                <w:b/>
                <w:bCs/>
                <w:sz w:val="16"/>
                <w:szCs w:val="16"/>
              </w:rPr>
            </w:pPr>
            <w:r w:rsidRPr="00C968FF">
              <w:rPr>
                <w:rFonts w:ascii="Arial" w:hAnsi="Arial"/>
                <w:b/>
                <w:bCs/>
                <w:sz w:val="16"/>
                <w:szCs w:val="16"/>
              </w:rPr>
              <w:t xml:space="preserve">5.1. </w:t>
            </w:r>
            <w:r w:rsidRPr="00C968FF">
              <w:rPr>
                <w:rFonts w:ascii="Arial" w:hAnsi="Arial"/>
                <w:b/>
                <w:bCs/>
                <w:sz w:val="16"/>
                <w:szCs w:val="16"/>
              </w:rPr>
              <w:br/>
              <w:t>INDICADOR</w:t>
            </w:r>
          </w:p>
        </w:tc>
        <w:tc>
          <w:tcPr>
            <w:tcW w:w="1559" w:type="dxa"/>
            <w:gridSpan w:val="3"/>
            <w:vAlign w:val="center"/>
            <w:hideMark/>
          </w:tcPr>
          <w:p w:rsidR="00C8100F" w:rsidRPr="00C968FF" w:rsidRDefault="00C8100F" w:rsidP="00EC5CF1">
            <w:pPr>
              <w:jc w:val="center"/>
              <w:rPr>
                <w:rFonts w:ascii="Arial" w:hAnsi="Arial"/>
                <w:b/>
                <w:bCs/>
                <w:sz w:val="16"/>
                <w:szCs w:val="16"/>
              </w:rPr>
            </w:pPr>
            <w:r w:rsidRPr="00C968FF">
              <w:rPr>
                <w:rFonts w:ascii="Arial" w:hAnsi="Arial"/>
                <w:b/>
                <w:bCs/>
                <w:sz w:val="16"/>
                <w:szCs w:val="16"/>
              </w:rPr>
              <w:t xml:space="preserve">5.2. </w:t>
            </w:r>
            <w:r w:rsidRPr="00C968FF">
              <w:rPr>
                <w:rFonts w:ascii="Arial" w:hAnsi="Arial"/>
                <w:b/>
                <w:bCs/>
                <w:sz w:val="16"/>
                <w:szCs w:val="16"/>
              </w:rPr>
              <w:br/>
              <w:t>RESULTADO</w:t>
            </w:r>
            <w:r>
              <w:rPr>
                <w:rFonts w:ascii="Arial" w:hAnsi="Arial"/>
                <w:b/>
                <w:bCs/>
                <w:sz w:val="16"/>
                <w:szCs w:val="16"/>
              </w:rPr>
              <w:t xml:space="preserve"> </w:t>
            </w:r>
            <w:r w:rsidRPr="00C968FF">
              <w:rPr>
                <w:rFonts w:ascii="Arial" w:hAnsi="Arial"/>
                <w:b/>
                <w:bCs/>
                <w:sz w:val="16"/>
                <w:szCs w:val="16"/>
              </w:rPr>
              <w:t>%</w:t>
            </w:r>
          </w:p>
        </w:tc>
        <w:tc>
          <w:tcPr>
            <w:tcW w:w="2709" w:type="dxa"/>
            <w:gridSpan w:val="2"/>
            <w:vAlign w:val="center"/>
            <w:hideMark/>
          </w:tcPr>
          <w:p w:rsidR="00C8100F" w:rsidRPr="00C968FF" w:rsidRDefault="00C8100F" w:rsidP="00EC5CF1">
            <w:pPr>
              <w:jc w:val="center"/>
              <w:rPr>
                <w:rFonts w:ascii="Arial" w:hAnsi="Arial"/>
                <w:b/>
                <w:bCs/>
                <w:sz w:val="16"/>
                <w:szCs w:val="16"/>
              </w:rPr>
            </w:pPr>
            <w:r w:rsidRPr="00C968FF">
              <w:rPr>
                <w:rFonts w:ascii="Arial" w:hAnsi="Arial"/>
                <w:b/>
                <w:bCs/>
                <w:sz w:val="16"/>
                <w:szCs w:val="16"/>
              </w:rPr>
              <w:t>5.3.</w:t>
            </w:r>
            <w:r w:rsidRPr="00C968FF">
              <w:rPr>
                <w:rFonts w:ascii="Arial" w:hAnsi="Arial"/>
                <w:b/>
                <w:bCs/>
                <w:sz w:val="16"/>
                <w:szCs w:val="16"/>
              </w:rPr>
              <w:br/>
              <w:t>ANÁLISIS DE RESULTADO</w:t>
            </w:r>
          </w:p>
        </w:tc>
      </w:tr>
      <w:tr w:rsidR="00C8100F" w:rsidRPr="00C968FF" w:rsidTr="00DC2469">
        <w:trPr>
          <w:trHeight w:val="675"/>
        </w:trPr>
        <w:tc>
          <w:tcPr>
            <w:tcW w:w="2660" w:type="dxa"/>
            <w:vMerge w:val="restart"/>
            <w:hideMark/>
          </w:tcPr>
          <w:p w:rsidR="00C8100F" w:rsidRPr="00C968FF" w:rsidRDefault="00C8100F" w:rsidP="006D295A">
            <w:pPr>
              <w:jc w:val="both"/>
              <w:rPr>
                <w:rFonts w:ascii="Arial" w:hAnsi="Arial"/>
                <w:sz w:val="16"/>
                <w:szCs w:val="16"/>
              </w:rPr>
            </w:pPr>
            <w:r w:rsidRPr="00C968FF">
              <w:rPr>
                <w:rFonts w:ascii="Arial" w:hAnsi="Arial"/>
                <w:sz w:val="16"/>
                <w:szCs w:val="16"/>
              </w:rPr>
              <w:t xml:space="preserve">Mejorar los canales de comunicación interna. </w:t>
            </w:r>
            <w:r w:rsidRPr="00C968FF">
              <w:rPr>
                <w:rFonts w:ascii="Arial" w:hAnsi="Arial"/>
                <w:sz w:val="16"/>
                <w:szCs w:val="16"/>
              </w:rPr>
              <w:br/>
              <w:t>(Ponderación Estrategia 30%)</w:t>
            </w:r>
          </w:p>
        </w:tc>
        <w:tc>
          <w:tcPr>
            <w:tcW w:w="2126" w:type="dxa"/>
            <w:hideMark/>
          </w:tcPr>
          <w:p w:rsidR="00C8100F" w:rsidRPr="00C968FF" w:rsidRDefault="00C8100F" w:rsidP="00EC5CF1">
            <w:pPr>
              <w:rPr>
                <w:rFonts w:ascii="Arial" w:hAnsi="Arial"/>
                <w:sz w:val="16"/>
                <w:szCs w:val="16"/>
              </w:rPr>
            </w:pPr>
            <w:r w:rsidRPr="00C968FF">
              <w:rPr>
                <w:rFonts w:ascii="Arial" w:hAnsi="Arial"/>
                <w:sz w:val="16"/>
                <w:szCs w:val="16"/>
              </w:rPr>
              <w:t>(Carteleras implementadas/carteleras propuestas) X 100</w:t>
            </w:r>
          </w:p>
        </w:tc>
        <w:tc>
          <w:tcPr>
            <w:tcW w:w="1559" w:type="dxa"/>
            <w:gridSpan w:val="3"/>
            <w:hideMark/>
          </w:tcPr>
          <w:p w:rsidR="00C8100F" w:rsidRPr="00C968FF" w:rsidRDefault="00C8100F" w:rsidP="00EC5CF1">
            <w:pPr>
              <w:jc w:val="center"/>
              <w:rPr>
                <w:rFonts w:ascii="Arial" w:hAnsi="Arial"/>
                <w:b/>
                <w:bCs/>
                <w:sz w:val="16"/>
                <w:szCs w:val="16"/>
              </w:rPr>
            </w:pPr>
            <w:r w:rsidRPr="00C8100F">
              <w:rPr>
                <w:rFonts w:ascii="Arial" w:hAnsi="Arial"/>
                <w:b/>
                <w:bCs/>
                <w:color w:val="FF0000"/>
                <w:sz w:val="16"/>
                <w:szCs w:val="16"/>
              </w:rPr>
              <w:t>50%</w:t>
            </w:r>
          </w:p>
        </w:tc>
        <w:tc>
          <w:tcPr>
            <w:tcW w:w="2709" w:type="dxa"/>
            <w:gridSpan w:val="2"/>
            <w:hideMark/>
          </w:tcPr>
          <w:p w:rsidR="00C8100F" w:rsidRPr="00C968FF" w:rsidRDefault="00C8100F" w:rsidP="006D295A">
            <w:pPr>
              <w:jc w:val="both"/>
              <w:rPr>
                <w:rFonts w:ascii="Arial" w:hAnsi="Arial"/>
                <w:sz w:val="16"/>
                <w:szCs w:val="16"/>
              </w:rPr>
            </w:pPr>
            <w:r w:rsidRPr="00C968FF">
              <w:rPr>
                <w:rFonts w:ascii="Arial" w:hAnsi="Arial"/>
                <w:sz w:val="16"/>
                <w:szCs w:val="16"/>
              </w:rPr>
              <w:t>Se enviaron los estudios previos y demás soportes requeridos para dar apertura al proceso de contratación.</w:t>
            </w:r>
          </w:p>
        </w:tc>
      </w:tr>
      <w:tr w:rsidR="00C8100F" w:rsidRPr="00C968FF" w:rsidTr="00DC2469">
        <w:trPr>
          <w:trHeight w:val="675"/>
        </w:trPr>
        <w:tc>
          <w:tcPr>
            <w:tcW w:w="2660" w:type="dxa"/>
            <w:vMerge/>
            <w:hideMark/>
          </w:tcPr>
          <w:p w:rsidR="00C8100F" w:rsidRPr="00C968FF" w:rsidRDefault="00C8100F" w:rsidP="006D295A">
            <w:pPr>
              <w:jc w:val="both"/>
              <w:rPr>
                <w:rFonts w:ascii="Arial" w:hAnsi="Arial"/>
                <w:sz w:val="16"/>
                <w:szCs w:val="16"/>
              </w:rPr>
            </w:pPr>
          </w:p>
        </w:tc>
        <w:tc>
          <w:tcPr>
            <w:tcW w:w="2126" w:type="dxa"/>
            <w:hideMark/>
          </w:tcPr>
          <w:p w:rsidR="00C8100F" w:rsidRPr="00C968FF" w:rsidRDefault="00C8100F" w:rsidP="00EC5CF1">
            <w:pPr>
              <w:rPr>
                <w:rFonts w:ascii="Arial" w:hAnsi="Arial"/>
                <w:sz w:val="16"/>
                <w:szCs w:val="16"/>
              </w:rPr>
            </w:pPr>
            <w:r w:rsidRPr="00C968FF">
              <w:rPr>
                <w:rFonts w:ascii="Arial" w:hAnsi="Arial"/>
                <w:sz w:val="16"/>
                <w:szCs w:val="16"/>
              </w:rPr>
              <w:t>Intranet rediseñada de acuerdo con parámetros de comunicaciones</w:t>
            </w:r>
          </w:p>
        </w:tc>
        <w:tc>
          <w:tcPr>
            <w:tcW w:w="1559" w:type="dxa"/>
            <w:gridSpan w:val="3"/>
            <w:hideMark/>
          </w:tcPr>
          <w:p w:rsidR="00C8100F" w:rsidRPr="00C968FF" w:rsidRDefault="00C8100F" w:rsidP="00EC5CF1">
            <w:pPr>
              <w:jc w:val="center"/>
              <w:rPr>
                <w:rFonts w:ascii="Arial" w:hAnsi="Arial"/>
                <w:b/>
                <w:bCs/>
                <w:sz w:val="16"/>
                <w:szCs w:val="16"/>
              </w:rPr>
            </w:pPr>
            <w:r w:rsidRPr="00C968FF">
              <w:rPr>
                <w:rFonts w:ascii="Arial" w:hAnsi="Arial"/>
                <w:b/>
                <w:bCs/>
                <w:sz w:val="16"/>
                <w:szCs w:val="16"/>
              </w:rPr>
              <w:t>100%</w:t>
            </w:r>
          </w:p>
        </w:tc>
        <w:tc>
          <w:tcPr>
            <w:tcW w:w="2709" w:type="dxa"/>
            <w:gridSpan w:val="2"/>
            <w:hideMark/>
          </w:tcPr>
          <w:p w:rsidR="00C8100F" w:rsidRPr="00C968FF" w:rsidRDefault="00C8100F" w:rsidP="006D295A">
            <w:pPr>
              <w:jc w:val="both"/>
              <w:rPr>
                <w:rFonts w:ascii="Arial" w:hAnsi="Arial"/>
                <w:sz w:val="16"/>
                <w:szCs w:val="16"/>
              </w:rPr>
            </w:pPr>
            <w:r w:rsidRPr="00C968FF">
              <w:rPr>
                <w:rFonts w:ascii="Arial" w:hAnsi="Arial"/>
                <w:sz w:val="16"/>
                <w:szCs w:val="16"/>
              </w:rPr>
              <w:t>La nueva interfaz de la intranet se encuentra en funcionamiento.</w:t>
            </w:r>
          </w:p>
        </w:tc>
      </w:tr>
      <w:tr w:rsidR="00C8100F" w:rsidRPr="00C968FF" w:rsidTr="00DC2469">
        <w:trPr>
          <w:trHeight w:val="450"/>
        </w:trPr>
        <w:tc>
          <w:tcPr>
            <w:tcW w:w="2660" w:type="dxa"/>
            <w:vMerge w:val="restart"/>
            <w:hideMark/>
          </w:tcPr>
          <w:p w:rsidR="00C8100F" w:rsidRPr="00C968FF" w:rsidRDefault="00C8100F" w:rsidP="006D295A">
            <w:pPr>
              <w:jc w:val="both"/>
              <w:rPr>
                <w:rFonts w:ascii="Arial" w:hAnsi="Arial"/>
                <w:sz w:val="16"/>
                <w:szCs w:val="16"/>
              </w:rPr>
            </w:pPr>
            <w:r w:rsidRPr="00C968FF">
              <w:rPr>
                <w:rFonts w:ascii="Arial" w:hAnsi="Arial"/>
                <w:sz w:val="16"/>
                <w:szCs w:val="16"/>
              </w:rPr>
              <w:t xml:space="preserve">Mejorar los canales de comunicación externa. </w:t>
            </w:r>
            <w:r w:rsidRPr="00C968FF">
              <w:rPr>
                <w:rFonts w:ascii="Arial" w:hAnsi="Arial"/>
                <w:sz w:val="16"/>
                <w:szCs w:val="16"/>
              </w:rPr>
              <w:br/>
              <w:t>(Ponderación Estrategia 40%)</w:t>
            </w:r>
          </w:p>
        </w:tc>
        <w:tc>
          <w:tcPr>
            <w:tcW w:w="2126" w:type="dxa"/>
            <w:hideMark/>
          </w:tcPr>
          <w:p w:rsidR="00C8100F" w:rsidRPr="00C968FF" w:rsidRDefault="00C8100F" w:rsidP="00EC5CF1">
            <w:pPr>
              <w:rPr>
                <w:rFonts w:ascii="Arial" w:hAnsi="Arial"/>
                <w:sz w:val="16"/>
                <w:szCs w:val="16"/>
              </w:rPr>
            </w:pPr>
            <w:r w:rsidRPr="00C968FF">
              <w:rPr>
                <w:rFonts w:ascii="Arial" w:hAnsi="Arial"/>
                <w:sz w:val="16"/>
                <w:szCs w:val="16"/>
              </w:rPr>
              <w:t>(N° de programas emitidos /N° de programas planeados)X100</w:t>
            </w:r>
          </w:p>
        </w:tc>
        <w:tc>
          <w:tcPr>
            <w:tcW w:w="1559" w:type="dxa"/>
            <w:gridSpan w:val="3"/>
            <w:hideMark/>
          </w:tcPr>
          <w:p w:rsidR="00C8100F" w:rsidRPr="00C968FF" w:rsidRDefault="00C8100F" w:rsidP="00EC5CF1">
            <w:pPr>
              <w:jc w:val="center"/>
              <w:rPr>
                <w:rFonts w:ascii="Arial" w:hAnsi="Arial"/>
                <w:b/>
                <w:bCs/>
                <w:sz w:val="16"/>
                <w:szCs w:val="16"/>
              </w:rPr>
            </w:pPr>
            <w:r w:rsidRPr="00C8100F">
              <w:rPr>
                <w:rFonts w:ascii="Arial" w:hAnsi="Arial"/>
                <w:b/>
                <w:bCs/>
                <w:color w:val="00B0F0"/>
                <w:sz w:val="16"/>
                <w:szCs w:val="16"/>
              </w:rPr>
              <w:t>109%</w:t>
            </w:r>
          </w:p>
        </w:tc>
        <w:tc>
          <w:tcPr>
            <w:tcW w:w="2709" w:type="dxa"/>
            <w:gridSpan w:val="2"/>
            <w:hideMark/>
          </w:tcPr>
          <w:p w:rsidR="00C8100F" w:rsidRPr="00C968FF" w:rsidRDefault="00C8100F" w:rsidP="006D295A">
            <w:pPr>
              <w:jc w:val="both"/>
              <w:rPr>
                <w:rFonts w:ascii="Arial" w:hAnsi="Arial"/>
                <w:sz w:val="16"/>
                <w:szCs w:val="16"/>
              </w:rPr>
            </w:pPr>
            <w:r w:rsidRPr="00C968FF">
              <w:rPr>
                <w:rFonts w:ascii="Arial" w:hAnsi="Arial"/>
                <w:sz w:val="16"/>
                <w:szCs w:val="16"/>
              </w:rPr>
              <w:t xml:space="preserve">Durante el año 2014 se emitieron 24 programas de los 22 que se planearon, es decir que se </w:t>
            </w:r>
            <w:r w:rsidR="005F6524" w:rsidRPr="00C968FF">
              <w:rPr>
                <w:rFonts w:ascii="Arial" w:hAnsi="Arial"/>
                <w:sz w:val="16"/>
                <w:szCs w:val="16"/>
              </w:rPr>
              <w:t>superó</w:t>
            </w:r>
            <w:r w:rsidRPr="00C968FF">
              <w:rPr>
                <w:rFonts w:ascii="Arial" w:hAnsi="Arial"/>
                <w:sz w:val="16"/>
                <w:szCs w:val="16"/>
              </w:rPr>
              <w:t xml:space="preserve"> la meta establecida emitiéndose dos (2) programas adicionales.</w:t>
            </w:r>
          </w:p>
        </w:tc>
      </w:tr>
      <w:tr w:rsidR="00C8100F" w:rsidRPr="00C968FF" w:rsidTr="00DC2469">
        <w:trPr>
          <w:trHeight w:val="1125"/>
        </w:trPr>
        <w:tc>
          <w:tcPr>
            <w:tcW w:w="2660" w:type="dxa"/>
            <w:vMerge/>
            <w:hideMark/>
          </w:tcPr>
          <w:p w:rsidR="00C8100F" w:rsidRPr="00C968FF" w:rsidRDefault="00C8100F" w:rsidP="00EC5CF1">
            <w:pPr>
              <w:rPr>
                <w:rFonts w:ascii="Arial" w:hAnsi="Arial"/>
                <w:sz w:val="16"/>
                <w:szCs w:val="16"/>
              </w:rPr>
            </w:pPr>
          </w:p>
        </w:tc>
        <w:tc>
          <w:tcPr>
            <w:tcW w:w="2126" w:type="dxa"/>
            <w:hideMark/>
          </w:tcPr>
          <w:p w:rsidR="00C8100F" w:rsidRPr="00C968FF" w:rsidRDefault="00C8100F" w:rsidP="00EC5CF1">
            <w:pPr>
              <w:rPr>
                <w:rFonts w:ascii="Arial" w:hAnsi="Arial"/>
                <w:sz w:val="16"/>
                <w:szCs w:val="16"/>
              </w:rPr>
            </w:pPr>
            <w:r w:rsidRPr="00C968FF">
              <w:rPr>
                <w:rFonts w:ascii="Arial" w:hAnsi="Arial"/>
                <w:sz w:val="16"/>
                <w:szCs w:val="16"/>
              </w:rPr>
              <w:t>Nivel de satisfacción superior al 85% en encuesta de satisfacción de los usuarios externos sobre la página web</w:t>
            </w:r>
          </w:p>
        </w:tc>
        <w:tc>
          <w:tcPr>
            <w:tcW w:w="1559" w:type="dxa"/>
            <w:gridSpan w:val="3"/>
            <w:hideMark/>
          </w:tcPr>
          <w:p w:rsidR="00C8100F" w:rsidRPr="00C968FF" w:rsidRDefault="00C8100F" w:rsidP="00EC5CF1">
            <w:pPr>
              <w:jc w:val="center"/>
              <w:rPr>
                <w:rFonts w:ascii="Arial" w:hAnsi="Arial"/>
                <w:b/>
                <w:bCs/>
                <w:sz w:val="16"/>
                <w:szCs w:val="16"/>
              </w:rPr>
            </w:pPr>
            <w:r w:rsidRPr="00C968FF">
              <w:rPr>
                <w:rFonts w:ascii="Arial" w:hAnsi="Arial"/>
                <w:b/>
                <w:bCs/>
                <w:sz w:val="16"/>
                <w:szCs w:val="16"/>
              </w:rPr>
              <w:t>100%</w:t>
            </w:r>
          </w:p>
        </w:tc>
        <w:tc>
          <w:tcPr>
            <w:tcW w:w="2709" w:type="dxa"/>
            <w:gridSpan w:val="2"/>
            <w:hideMark/>
          </w:tcPr>
          <w:p w:rsidR="00C8100F" w:rsidRPr="00C968FF" w:rsidRDefault="00C8100F" w:rsidP="006D295A">
            <w:pPr>
              <w:jc w:val="both"/>
              <w:rPr>
                <w:rFonts w:ascii="Arial" w:hAnsi="Arial"/>
                <w:sz w:val="16"/>
                <w:szCs w:val="16"/>
              </w:rPr>
            </w:pPr>
            <w:r w:rsidRPr="00C968FF">
              <w:rPr>
                <w:rFonts w:ascii="Arial" w:hAnsi="Arial"/>
                <w:sz w:val="16"/>
                <w:szCs w:val="16"/>
              </w:rPr>
              <w:t>En el primer semestre del año se obtuvo un resultado promedio de satisfacción de los usuarios externos sobre los medios de comunicación (Supersolidaria Te Ve y página web) del 96,5%. La meta es  de 85%.  Se obtuvo más de lo programado. El programa de televisión fue de 318 usuarios satisfechos de total de 329 que calificaron el servicio. En cuanto a la página web el resultado fue de 348 usuarios satisfechos de un total, de 361 que calificaron la página.</w:t>
            </w:r>
          </w:p>
        </w:tc>
      </w:tr>
      <w:tr w:rsidR="00C8100F" w:rsidRPr="00C968FF" w:rsidTr="00DC2469">
        <w:trPr>
          <w:trHeight w:val="450"/>
        </w:trPr>
        <w:tc>
          <w:tcPr>
            <w:tcW w:w="2660" w:type="dxa"/>
            <w:vMerge/>
            <w:hideMark/>
          </w:tcPr>
          <w:p w:rsidR="00C8100F" w:rsidRPr="00C968FF" w:rsidRDefault="00C8100F" w:rsidP="00EC5CF1">
            <w:pPr>
              <w:rPr>
                <w:rFonts w:ascii="Arial" w:hAnsi="Arial"/>
                <w:sz w:val="16"/>
                <w:szCs w:val="16"/>
              </w:rPr>
            </w:pPr>
          </w:p>
        </w:tc>
        <w:tc>
          <w:tcPr>
            <w:tcW w:w="2126" w:type="dxa"/>
            <w:hideMark/>
          </w:tcPr>
          <w:p w:rsidR="00C8100F" w:rsidRPr="00C968FF" w:rsidRDefault="00C8100F" w:rsidP="00EC5CF1">
            <w:pPr>
              <w:rPr>
                <w:rFonts w:ascii="Arial" w:hAnsi="Arial"/>
                <w:sz w:val="16"/>
                <w:szCs w:val="16"/>
              </w:rPr>
            </w:pPr>
            <w:r w:rsidRPr="00C968FF">
              <w:rPr>
                <w:rFonts w:ascii="Arial" w:hAnsi="Arial"/>
                <w:sz w:val="16"/>
                <w:szCs w:val="16"/>
              </w:rPr>
              <w:t>(N° de ediciones producidas/N° de ediciones planeadas) X100</w:t>
            </w:r>
          </w:p>
        </w:tc>
        <w:tc>
          <w:tcPr>
            <w:tcW w:w="1559" w:type="dxa"/>
            <w:gridSpan w:val="3"/>
            <w:hideMark/>
          </w:tcPr>
          <w:p w:rsidR="00C8100F" w:rsidRPr="00C968FF" w:rsidRDefault="00C8100F" w:rsidP="00EC5CF1">
            <w:pPr>
              <w:jc w:val="center"/>
              <w:rPr>
                <w:rFonts w:ascii="Arial" w:hAnsi="Arial"/>
                <w:b/>
                <w:bCs/>
                <w:sz w:val="16"/>
                <w:szCs w:val="16"/>
              </w:rPr>
            </w:pPr>
            <w:r w:rsidRPr="00C968FF">
              <w:rPr>
                <w:rFonts w:ascii="Arial" w:hAnsi="Arial"/>
                <w:b/>
                <w:bCs/>
                <w:sz w:val="16"/>
                <w:szCs w:val="16"/>
              </w:rPr>
              <w:t>100%</w:t>
            </w:r>
          </w:p>
        </w:tc>
        <w:tc>
          <w:tcPr>
            <w:tcW w:w="2709" w:type="dxa"/>
            <w:gridSpan w:val="2"/>
            <w:hideMark/>
          </w:tcPr>
          <w:p w:rsidR="00C8100F" w:rsidRPr="00C968FF" w:rsidRDefault="00C8100F" w:rsidP="006D295A">
            <w:pPr>
              <w:jc w:val="both"/>
              <w:rPr>
                <w:rFonts w:ascii="Arial" w:hAnsi="Arial"/>
                <w:sz w:val="16"/>
                <w:szCs w:val="16"/>
              </w:rPr>
            </w:pPr>
            <w:r w:rsidRPr="00C968FF">
              <w:rPr>
                <w:rFonts w:ascii="Arial" w:hAnsi="Arial"/>
                <w:sz w:val="16"/>
                <w:szCs w:val="16"/>
              </w:rPr>
              <w:t>Se emitieron 3 ediciones de la revista institucional, la última corresponde al mes de diciembre.</w:t>
            </w:r>
          </w:p>
        </w:tc>
      </w:tr>
      <w:tr w:rsidR="00C8100F" w:rsidRPr="00C968FF" w:rsidTr="00DC2469">
        <w:trPr>
          <w:trHeight w:val="675"/>
        </w:trPr>
        <w:tc>
          <w:tcPr>
            <w:tcW w:w="2660" w:type="dxa"/>
            <w:vMerge/>
            <w:hideMark/>
          </w:tcPr>
          <w:p w:rsidR="00C8100F" w:rsidRPr="00C968FF" w:rsidRDefault="00C8100F" w:rsidP="00EC5CF1">
            <w:pPr>
              <w:rPr>
                <w:rFonts w:ascii="Arial" w:hAnsi="Arial"/>
                <w:sz w:val="16"/>
                <w:szCs w:val="16"/>
              </w:rPr>
            </w:pPr>
          </w:p>
        </w:tc>
        <w:tc>
          <w:tcPr>
            <w:tcW w:w="2126" w:type="dxa"/>
            <w:hideMark/>
          </w:tcPr>
          <w:p w:rsidR="00C8100F" w:rsidRPr="00C968FF" w:rsidRDefault="00C8100F" w:rsidP="00EC5CF1">
            <w:pPr>
              <w:rPr>
                <w:rFonts w:ascii="Arial" w:hAnsi="Arial"/>
                <w:sz w:val="16"/>
                <w:szCs w:val="16"/>
              </w:rPr>
            </w:pPr>
            <w:r w:rsidRPr="00C968FF">
              <w:rPr>
                <w:rFonts w:ascii="Arial" w:hAnsi="Arial"/>
                <w:sz w:val="16"/>
                <w:szCs w:val="16"/>
              </w:rPr>
              <w:t>(N° de piezas diseñas y puestas en uso/N° de piezas a diseñar) X100</w:t>
            </w:r>
          </w:p>
        </w:tc>
        <w:tc>
          <w:tcPr>
            <w:tcW w:w="1559" w:type="dxa"/>
            <w:gridSpan w:val="3"/>
            <w:hideMark/>
          </w:tcPr>
          <w:p w:rsidR="00C8100F" w:rsidRPr="00C968FF" w:rsidRDefault="00C8100F" w:rsidP="00EC5CF1">
            <w:pPr>
              <w:jc w:val="center"/>
              <w:rPr>
                <w:rFonts w:ascii="Arial" w:hAnsi="Arial"/>
                <w:b/>
                <w:bCs/>
                <w:sz w:val="16"/>
                <w:szCs w:val="16"/>
              </w:rPr>
            </w:pPr>
            <w:r w:rsidRPr="00C968FF">
              <w:rPr>
                <w:rFonts w:ascii="Arial" w:hAnsi="Arial"/>
                <w:b/>
                <w:bCs/>
                <w:sz w:val="16"/>
                <w:szCs w:val="16"/>
              </w:rPr>
              <w:t>100%</w:t>
            </w:r>
          </w:p>
        </w:tc>
        <w:tc>
          <w:tcPr>
            <w:tcW w:w="2709" w:type="dxa"/>
            <w:gridSpan w:val="2"/>
            <w:hideMark/>
          </w:tcPr>
          <w:p w:rsidR="00C8100F" w:rsidRPr="00C968FF" w:rsidRDefault="00C8100F" w:rsidP="006D295A">
            <w:pPr>
              <w:jc w:val="both"/>
              <w:rPr>
                <w:rFonts w:ascii="Arial" w:hAnsi="Arial"/>
                <w:sz w:val="16"/>
                <w:szCs w:val="16"/>
              </w:rPr>
            </w:pPr>
            <w:r w:rsidRPr="00C968FF">
              <w:rPr>
                <w:rFonts w:ascii="Arial" w:hAnsi="Arial"/>
                <w:sz w:val="16"/>
                <w:szCs w:val="16"/>
              </w:rPr>
              <w:t xml:space="preserve">Se </w:t>
            </w:r>
            <w:r w:rsidR="005F6524" w:rsidRPr="00C968FF">
              <w:rPr>
                <w:rFonts w:ascii="Arial" w:hAnsi="Arial"/>
                <w:sz w:val="16"/>
                <w:szCs w:val="16"/>
              </w:rPr>
              <w:t>diseñó</w:t>
            </w:r>
            <w:r w:rsidRPr="00C968FF">
              <w:rPr>
                <w:rFonts w:ascii="Arial" w:hAnsi="Arial"/>
                <w:sz w:val="16"/>
                <w:szCs w:val="16"/>
              </w:rPr>
              <w:t xml:space="preserve"> un backing de tres cuerpos para el Congreso, dos pendones de roller con imagen institucional, un pendón sencillo institucional y un backing para uso durante las ruedas de prensa.</w:t>
            </w:r>
          </w:p>
        </w:tc>
      </w:tr>
      <w:tr w:rsidR="00C8100F" w:rsidRPr="00C968FF" w:rsidTr="00DC2469">
        <w:trPr>
          <w:trHeight w:val="675"/>
        </w:trPr>
        <w:tc>
          <w:tcPr>
            <w:tcW w:w="2660" w:type="dxa"/>
            <w:vMerge/>
            <w:hideMark/>
          </w:tcPr>
          <w:p w:rsidR="00C8100F" w:rsidRPr="00C968FF" w:rsidRDefault="00C8100F" w:rsidP="00EC5CF1">
            <w:pPr>
              <w:rPr>
                <w:rFonts w:ascii="Arial" w:hAnsi="Arial"/>
                <w:sz w:val="16"/>
                <w:szCs w:val="16"/>
              </w:rPr>
            </w:pPr>
          </w:p>
        </w:tc>
        <w:tc>
          <w:tcPr>
            <w:tcW w:w="2126" w:type="dxa"/>
            <w:hideMark/>
          </w:tcPr>
          <w:p w:rsidR="00C8100F" w:rsidRPr="00C968FF" w:rsidRDefault="00C8100F" w:rsidP="00EC5CF1">
            <w:pPr>
              <w:rPr>
                <w:rFonts w:ascii="Arial" w:hAnsi="Arial"/>
                <w:sz w:val="16"/>
                <w:szCs w:val="16"/>
              </w:rPr>
            </w:pPr>
            <w:r w:rsidRPr="00C968FF">
              <w:rPr>
                <w:rFonts w:ascii="Arial" w:hAnsi="Arial"/>
                <w:sz w:val="16"/>
                <w:szCs w:val="16"/>
              </w:rPr>
              <w:t>Congreso realizado</w:t>
            </w:r>
          </w:p>
        </w:tc>
        <w:tc>
          <w:tcPr>
            <w:tcW w:w="1559" w:type="dxa"/>
            <w:gridSpan w:val="3"/>
            <w:hideMark/>
          </w:tcPr>
          <w:p w:rsidR="00C8100F" w:rsidRPr="00C968FF" w:rsidRDefault="00C8100F" w:rsidP="00EC5CF1">
            <w:pPr>
              <w:jc w:val="center"/>
              <w:rPr>
                <w:rFonts w:ascii="Arial" w:hAnsi="Arial"/>
                <w:b/>
                <w:bCs/>
                <w:sz w:val="16"/>
                <w:szCs w:val="16"/>
              </w:rPr>
            </w:pPr>
            <w:r w:rsidRPr="00C968FF">
              <w:rPr>
                <w:rFonts w:ascii="Arial" w:hAnsi="Arial"/>
                <w:b/>
                <w:bCs/>
                <w:sz w:val="16"/>
                <w:szCs w:val="16"/>
              </w:rPr>
              <w:t>100%</w:t>
            </w:r>
          </w:p>
        </w:tc>
        <w:tc>
          <w:tcPr>
            <w:tcW w:w="2709" w:type="dxa"/>
            <w:gridSpan w:val="2"/>
            <w:hideMark/>
          </w:tcPr>
          <w:p w:rsidR="00C8100F" w:rsidRPr="00C968FF" w:rsidRDefault="00C8100F" w:rsidP="006D295A">
            <w:pPr>
              <w:jc w:val="both"/>
              <w:rPr>
                <w:rFonts w:ascii="Arial" w:hAnsi="Arial"/>
                <w:sz w:val="16"/>
                <w:szCs w:val="16"/>
              </w:rPr>
            </w:pPr>
            <w:r w:rsidRPr="00C968FF">
              <w:rPr>
                <w:rFonts w:ascii="Arial" w:hAnsi="Arial"/>
                <w:sz w:val="16"/>
                <w:szCs w:val="16"/>
              </w:rPr>
              <w:t>El Congreso se llevó a cabo el 14 de octubre en el Hotel Tequendama con la participación de conferencistas nacionales e internacionales y la convocatoria a cerca de 800 representantes del gobierno, del sector solidario del país y de los medios de comunicación.</w:t>
            </w:r>
          </w:p>
        </w:tc>
      </w:tr>
      <w:tr w:rsidR="00C8100F" w:rsidRPr="00C968FF" w:rsidTr="00DC2469">
        <w:trPr>
          <w:trHeight w:val="225"/>
        </w:trPr>
        <w:tc>
          <w:tcPr>
            <w:tcW w:w="2660" w:type="dxa"/>
            <w:vMerge w:val="restart"/>
            <w:vAlign w:val="center"/>
            <w:hideMark/>
          </w:tcPr>
          <w:p w:rsidR="00C8100F" w:rsidRPr="00C968FF" w:rsidRDefault="00C8100F" w:rsidP="00EC5CF1">
            <w:pPr>
              <w:jc w:val="center"/>
              <w:rPr>
                <w:rFonts w:ascii="Arial" w:hAnsi="Arial"/>
                <w:b/>
                <w:bCs/>
                <w:sz w:val="16"/>
                <w:szCs w:val="16"/>
              </w:rPr>
            </w:pPr>
            <w:r w:rsidRPr="00C968FF">
              <w:rPr>
                <w:rFonts w:ascii="Arial" w:hAnsi="Arial"/>
                <w:b/>
                <w:bCs/>
                <w:sz w:val="16"/>
                <w:szCs w:val="16"/>
              </w:rPr>
              <w:lastRenderedPageBreak/>
              <w:t>4. COMPROMISOS ASOCIADOS AL CUMPLIMIENTO DEL OBJETIVO INSTITUCIONAL</w:t>
            </w:r>
          </w:p>
        </w:tc>
        <w:tc>
          <w:tcPr>
            <w:tcW w:w="6394" w:type="dxa"/>
            <w:gridSpan w:val="6"/>
            <w:noWrap/>
            <w:vAlign w:val="center"/>
            <w:hideMark/>
          </w:tcPr>
          <w:p w:rsidR="00C8100F" w:rsidRPr="00C968FF" w:rsidRDefault="00C8100F" w:rsidP="002860A5">
            <w:pPr>
              <w:jc w:val="center"/>
              <w:rPr>
                <w:rFonts w:ascii="Arial" w:hAnsi="Arial"/>
                <w:b/>
                <w:bCs/>
                <w:sz w:val="16"/>
                <w:szCs w:val="16"/>
              </w:rPr>
            </w:pPr>
            <w:r w:rsidRPr="00C968FF">
              <w:rPr>
                <w:rFonts w:ascii="Arial" w:hAnsi="Arial"/>
                <w:b/>
                <w:bCs/>
                <w:sz w:val="16"/>
                <w:szCs w:val="16"/>
              </w:rPr>
              <w:t>5. MEDICIÓN DE COMPROMISOS</w:t>
            </w:r>
          </w:p>
        </w:tc>
      </w:tr>
      <w:tr w:rsidR="00C8100F" w:rsidRPr="00C968FF" w:rsidTr="00DC2469">
        <w:trPr>
          <w:trHeight w:val="675"/>
        </w:trPr>
        <w:tc>
          <w:tcPr>
            <w:tcW w:w="2660" w:type="dxa"/>
            <w:vMerge/>
            <w:vAlign w:val="center"/>
            <w:hideMark/>
          </w:tcPr>
          <w:p w:rsidR="00C8100F" w:rsidRPr="00C968FF" w:rsidRDefault="00C8100F" w:rsidP="00EC5CF1">
            <w:pPr>
              <w:jc w:val="center"/>
              <w:rPr>
                <w:rFonts w:ascii="Arial" w:hAnsi="Arial"/>
                <w:b/>
                <w:bCs/>
                <w:sz w:val="16"/>
                <w:szCs w:val="16"/>
              </w:rPr>
            </w:pPr>
          </w:p>
        </w:tc>
        <w:tc>
          <w:tcPr>
            <w:tcW w:w="2268" w:type="dxa"/>
            <w:gridSpan w:val="2"/>
            <w:vAlign w:val="center"/>
            <w:hideMark/>
          </w:tcPr>
          <w:p w:rsidR="00C8100F" w:rsidRPr="00C968FF" w:rsidRDefault="00C8100F" w:rsidP="00EC5CF1">
            <w:pPr>
              <w:jc w:val="center"/>
              <w:rPr>
                <w:rFonts w:ascii="Arial" w:hAnsi="Arial"/>
                <w:b/>
                <w:bCs/>
                <w:sz w:val="16"/>
                <w:szCs w:val="16"/>
              </w:rPr>
            </w:pPr>
            <w:r w:rsidRPr="00C968FF">
              <w:rPr>
                <w:rFonts w:ascii="Arial" w:hAnsi="Arial"/>
                <w:b/>
                <w:bCs/>
                <w:sz w:val="16"/>
                <w:szCs w:val="16"/>
              </w:rPr>
              <w:t xml:space="preserve">5.1. </w:t>
            </w:r>
            <w:r w:rsidRPr="00C968FF">
              <w:rPr>
                <w:rFonts w:ascii="Arial" w:hAnsi="Arial"/>
                <w:b/>
                <w:bCs/>
                <w:sz w:val="16"/>
                <w:szCs w:val="16"/>
              </w:rPr>
              <w:br/>
              <w:t>INDICADOR</w:t>
            </w:r>
          </w:p>
        </w:tc>
        <w:tc>
          <w:tcPr>
            <w:tcW w:w="1566" w:type="dxa"/>
            <w:gridSpan w:val="3"/>
            <w:vAlign w:val="center"/>
            <w:hideMark/>
          </w:tcPr>
          <w:p w:rsidR="00C8100F" w:rsidRPr="00C968FF" w:rsidRDefault="00C8100F" w:rsidP="00EC5CF1">
            <w:pPr>
              <w:jc w:val="center"/>
              <w:rPr>
                <w:rFonts w:ascii="Arial" w:hAnsi="Arial"/>
                <w:b/>
                <w:bCs/>
                <w:sz w:val="16"/>
                <w:szCs w:val="16"/>
              </w:rPr>
            </w:pPr>
            <w:r w:rsidRPr="00C968FF">
              <w:rPr>
                <w:rFonts w:ascii="Arial" w:hAnsi="Arial"/>
                <w:b/>
                <w:bCs/>
                <w:sz w:val="16"/>
                <w:szCs w:val="16"/>
              </w:rPr>
              <w:t xml:space="preserve">5.2. </w:t>
            </w:r>
            <w:r w:rsidRPr="00C968FF">
              <w:rPr>
                <w:rFonts w:ascii="Arial" w:hAnsi="Arial"/>
                <w:b/>
                <w:bCs/>
                <w:sz w:val="16"/>
                <w:szCs w:val="16"/>
              </w:rPr>
              <w:br/>
              <w:t>RESULTADO</w:t>
            </w:r>
            <w:r>
              <w:rPr>
                <w:rFonts w:ascii="Arial" w:hAnsi="Arial"/>
                <w:b/>
                <w:bCs/>
                <w:sz w:val="16"/>
                <w:szCs w:val="16"/>
              </w:rPr>
              <w:t xml:space="preserve"> </w:t>
            </w:r>
            <w:r w:rsidRPr="00C968FF">
              <w:rPr>
                <w:rFonts w:ascii="Arial" w:hAnsi="Arial"/>
                <w:b/>
                <w:bCs/>
                <w:sz w:val="16"/>
                <w:szCs w:val="16"/>
              </w:rPr>
              <w:t>%</w:t>
            </w:r>
          </w:p>
        </w:tc>
        <w:tc>
          <w:tcPr>
            <w:tcW w:w="2560" w:type="dxa"/>
            <w:vAlign w:val="center"/>
            <w:hideMark/>
          </w:tcPr>
          <w:p w:rsidR="00C8100F" w:rsidRPr="00C968FF" w:rsidRDefault="00C8100F" w:rsidP="002860A5">
            <w:pPr>
              <w:jc w:val="center"/>
              <w:rPr>
                <w:rFonts w:ascii="Arial" w:hAnsi="Arial"/>
                <w:b/>
                <w:bCs/>
                <w:sz w:val="16"/>
                <w:szCs w:val="16"/>
              </w:rPr>
            </w:pPr>
            <w:r w:rsidRPr="00C968FF">
              <w:rPr>
                <w:rFonts w:ascii="Arial" w:hAnsi="Arial"/>
                <w:b/>
                <w:bCs/>
                <w:sz w:val="16"/>
                <w:szCs w:val="16"/>
              </w:rPr>
              <w:t>5.3.</w:t>
            </w:r>
            <w:r w:rsidRPr="00C968FF">
              <w:rPr>
                <w:rFonts w:ascii="Arial" w:hAnsi="Arial"/>
                <w:b/>
                <w:bCs/>
                <w:sz w:val="16"/>
                <w:szCs w:val="16"/>
              </w:rPr>
              <w:br/>
              <w:t>ANÁLISIS DE RESULTADO</w:t>
            </w:r>
          </w:p>
        </w:tc>
      </w:tr>
      <w:tr w:rsidR="00C8100F" w:rsidRPr="00C968FF" w:rsidTr="00DC2469">
        <w:trPr>
          <w:trHeight w:val="675"/>
        </w:trPr>
        <w:tc>
          <w:tcPr>
            <w:tcW w:w="2660" w:type="dxa"/>
            <w:vMerge w:val="restart"/>
            <w:hideMark/>
          </w:tcPr>
          <w:p w:rsidR="00C8100F" w:rsidRPr="00C968FF" w:rsidRDefault="00C8100F" w:rsidP="00EC5CF1">
            <w:pPr>
              <w:rPr>
                <w:rFonts w:ascii="Arial" w:hAnsi="Arial"/>
                <w:sz w:val="16"/>
                <w:szCs w:val="16"/>
              </w:rPr>
            </w:pPr>
          </w:p>
        </w:tc>
        <w:tc>
          <w:tcPr>
            <w:tcW w:w="2268" w:type="dxa"/>
            <w:gridSpan w:val="2"/>
            <w:hideMark/>
          </w:tcPr>
          <w:p w:rsidR="00C8100F" w:rsidRPr="00C968FF" w:rsidRDefault="00C8100F" w:rsidP="00EC5CF1">
            <w:pPr>
              <w:rPr>
                <w:rFonts w:ascii="Arial" w:hAnsi="Arial"/>
                <w:sz w:val="16"/>
                <w:szCs w:val="16"/>
              </w:rPr>
            </w:pPr>
            <w:r w:rsidRPr="00C968FF">
              <w:rPr>
                <w:rFonts w:ascii="Arial" w:hAnsi="Arial"/>
                <w:sz w:val="16"/>
                <w:szCs w:val="16"/>
              </w:rPr>
              <w:t>(N° de preguntas actualizadas/N° de preguntas a actualizar) X100</w:t>
            </w:r>
          </w:p>
        </w:tc>
        <w:tc>
          <w:tcPr>
            <w:tcW w:w="1566" w:type="dxa"/>
            <w:gridSpan w:val="3"/>
            <w:hideMark/>
          </w:tcPr>
          <w:p w:rsidR="00C8100F" w:rsidRPr="00C968FF" w:rsidRDefault="00C8100F" w:rsidP="00EC5CF1">
            <w:pPr>
              <w:jc w:val="center"/>
              <w:rPr>
                <w:rFonts w:ascii="Arial" w:hAnsi="Arial"/>
                <w:b/>
                <w:bCs/>
                <w:sz w:val="16"/>
                <w:szCs w:val="16"/>
              </w:rPr>
            </w:pPr>
            <w:r w:rsidRPr="00C8100F">
              <w:rPr>
                <w:rFonts w:ascii="Arial" w:hAnsi="Arial"/>
                <w:b/>
                <w:bCs/>
                <w:color w:val="FF0000"/>
                <w:sz w:val="16"/>
                <w:szCs w:val="16"/>
              </w:rPr>
              <w:t>60%</w:t>
            </w:r>
          </w:p>
        </w:tc>
        <w:tc>
          <w:tcPr>
            <w:tcW w:w="2560" w:type="dxa"/>
            <w:hideMark/>
          </w:tcPr>
          <w:p w:rsidR="00C8100F" w:rsidRPr="00C968FF" w:rsidRDefault="00C8100F" w:rsidP="006D295A">
            <w:pPr>
              <w:jc w:val="both"/>
              <w:rPr>
                <w:rFonts w:ascii="Arial" w:hAnsi="Arial"/>
                <w:sz w:val="16"/>
                <w:szCs w:val="16"/>
              </w:rPr>
            </w:pPr>
            <w:r w:rsidRPr="00C968FF">
              <w:rPr>
                <w:rFonts w:ascii="Arial" w:hAnsi="Arial"/>
                <w:sz w:val="16"/>
                <w:szCs w:val="16"/>
              </w:rPr>
              <w:t>Se tiene preparada una lista de las preguntas frecuentes, con el apoyo del CAU y de la mesa de ayuda del Capturador. Estamos en etapa de verificación y depuración de la información enviada a comunicaciones para su posterior publicación en la página web.</w:t>
            </w:r>
          </w:p>
        </w:tc>
      </w:tr>
      <w:tr w:rsidR="00C8100F" w:rsidRPr="00C968FF" w:rsidTr="00DC2469">
        <w:trPr>
          <w:trHeight w:val="450"/>
        </w:trPr>
        <w:tc>
          <w:tcPr>
            <w:tcW w:w="2660" w:type="dxa"/>
            <w:vMerge/>
            <w:hideMark/>
          </w:tcPr>
          <w:p w:rsidR="00C8100F" w:rsidRPr="00C968FF" w:rsidRDefault="00C8100F" w:rsidP="00EC5CF1">
            <w:pPr>
              <w:rPr>
                <w:rFonts w:ascii="Arial" w:hAnsi="Arial"/>
                <w:sz w:val="16"/>
                <w:szCs w:val="16"/>
              </w:rPr>
            </w:pPr>
          </w:p>
        </w:tc>
        <w:tc>
          <w:tcPr>
            <w:tcW w:w="2268" w:type="dxa"/>
            <w:gridSpan w:val="2"/>
            <w:hideMark/>
          </w:tcPr>
          <w:p w:rsidR="00C8100F" w:rsidRPr="00C968FF" w:rsidRDefault="00C8100F" w:rsidP="00EC5CF1">
            <w:pPr>
              <w:rPr>
                <w:rFonts w:ascii="Arial" w:hAnsi="Arial"/>
                <w:sz w:val="16"/>
                <w:szCs w:val="16"/>
              </w:rPr>
            </w:pPr>
            <w:r w:rsidRPr="00C968FF">
              <w:rPr>
                <w:rFonts w:ascii="Arial" w:hAnsi="Arial"/>
                <w:sz w:val="16"/>
                <w:szCs w:val="16"/>
              </w:rPr>
              <w:t>(N° Jornadas ejecutadas/N° de jornadas programadas) X100</w:t>
            </w:r>
          </w:p>
        </w:tc>
        <w:tc>
          <w:tcPr>
            <w:tcW w:w="1566" w:type="dxa"/>
            <w:gridSpan w:val="3"/>
            <w:hideMark/>
          </w:tcPr>
          <w:p w:rsidR="00C8100F" w:rsidRPr="00C968FF" w:rsidRDefault="00C8100F" w:rsidP="00EC5CF1">
            <w:pPr>
              <w:jc w:val="center"/>
              <w:rPr>
                <w:rFonts w:ascii="Arial" w:hAnsi="Arial"/>
                <w:b/>
                <w:bCs/>
                <w:sz w:val="16"/>
                <w:szCs w:val="16"/>
              </w:rPr>
            </w:pPr>
            <w:r w:rsidRPr="00C968FF">
              <w:rPr>
                <w:rFonts w:ascii="Arial" w:hAnsi="Arial"/>
                <w:b/>
                <w:bCs/>
                <w:sz w:val="16"/>
                <w:szCs w:val="16"/>
              </w:rPr>
              <w:t>100%</w:t>
            </w:r>
          </w:p>
        </w:tc>
        <w:tc>
          <w:tcPr>
            <w:tcW w:w="2560" w:type="dxa"/>
            <w:hideMark/>
          </w:tcPr>
          <w:p w:rsidR="00C8100F" w:rsidRPr="00C968FF" w:rsidRDefault="00C8100F" w:rsidP="006D295A">
            <w:pPr>
              <w:jc w:val="both"/>
              <w:rPr>
                <w:rFonts w:ascii="Arial" w:hAnsi="Arial"/>
                <w:sz w:val="16"/>
                <w:szCs w:val="16"/>
              </w:rPr>
            </w:pPr>
            <w:r w:rsidRPr="00C968FF">
              <w:rPr>
                <w:rFonts w:ascii="Arial" w:hAnsi="Arial"/>
                <w:sz w:val="16"/>
                <w:szCs w:val="16"/>
              </w:rPr>
              <w:t>En el 2014 se realizaron 21 Jornadas de Supervisión Descentralizadas, durante las cuales participaron aproximadamente 3.639 representantes del sector solidario.</w:t>
            </w:r>
          </w:p>
        </w:tc>
      </w:tr>
      <w:tr w:rsidR="00C8100F" w:rsidRPr="00291F68" w:rsidTr="00EC5CF1">
        <w:trPr>
          <w:trHeight w:val="225"/>
        </w:trPr>
        <w:tc>
          <w:tcPr>
            <w:tcW w:w="9054" w:type="dxa"/>
            <w:gridSpan w:val="7"/>
            <w:hideMark/>
          </w:tcPr>
          <w:p w:rsidR="00C8100F" w:rsidRPr="00291F68" w:rsidRDefault="00C8100F" w:rsidP="00EC5CF1">
            <w:pPr>
              <w:rPr>
                <w:rFonts w:ascii="Arial" w:hAnsi="Arial"/>
                <w:b/>
                <w:bCs/>
                <w:sz w:val="16"/>
                <w:szCs w:val="16"/>
              </w:rPr>
            </w:pPr>
            <w:r w:rsidRPr="00291F68">
              <w:rPr>
                <w:rFonts w:ascii="Arial" w:hAnsi="Arial"/>
                <w:b/>
                <w:bCs/>
                <w:sz w:val="16"/>
                <w:szCs w:val="16"/>
              </w:rPr>
              <w:t> </w:t>
            </w:r>
          </w:p>
        </w:tc>
      </w:tr>
      <w:tr w:rsidR="00C8100F" w:rsidRPr="00291F68" w:rsidTr="00EC5CF1">
        <w:trPr>
          <w:trHeight w:val="412"/>
        </w:trPr>
        <w:tc>
          <w:tcPr>
            <w:tcW w:w="9054" w:type="dxa"/>
            <w:gridSpan w:val="7"/>
            <w:vAlign w:val="center"/>
            <w:hideMark/>
          </w:tcPr>
          <w:p w:rsidR="00C8100F" w:rsidRPr="00291F68" w:rsidRDefault="00C8100F" w:rsidP="00EC5CF1">
            <w:pPr>
              <w:rPr>
                <w:rFonts w:ascii="Arial" w:hAnsi="Arial"/>
                <w:b/>
                <w:bCs/>
                <w:sz w:val="16"/>
                <w:szCs w:val="16"/>
              </w:rPr>
            </w:pPr>
            <w:r w:rsidRPr="00291F68">
              <w:rPr>
                <w:rFonts w:ascii="Arial" w:hAnsi="Arial"/>
                <w:b/>
                <w:bCs/>
                <w:sz w:val="16"/>
                <w:szCs w:val="16"/>
              </w:rPr>
              <w:t>6. EVALUACIÓN DE LA OFICINA DE CONTROL INTERNO A LOS COMPROMISOS DE LA DEPENDENCIA:</w:t>
            </w:r>
          </w:p>
        </w:tc>
      </w:tr>
      <w:tr w:rsidR="00C8100F" w:rsidRPr="00C968FF" w:rsidTr="00EC5CF1">
        <w:trPr>
          <w:trHeight w:val="1200"/>
        </w:trPr>
        <w:tc>
          <w:tcPr>
            <w:tcW w:w="9054" w:type="dxa"/>
            <w:gridSpan w:val="7"/>
            <w:hideMark/>
          </w:tcPr>
          <w:p w:rsidR="00DC2469" w:rsidRDefault="00DC2469" w:rsidP="006D295A">
            <w:pPr>
              <w:jc w:val="both"/>
              <w:rPr>
                <w:rFonts w:ascii="Arial" w:hAnsi="Arial"/>
                <w:sz w:val="16"/>
                <w:szCs w:val="16"/>
              </w:rPr>
            </w:pPr>
          </w:p>
          <w:p w:rsidR="006D295A" w:rsidRDefault="00C8100F" w:rsidP="006D295A">
            <w:pPr>
              <w:jc w:val="both"/>
              <w:rPr>
                <w:rFonts w:ascii="Arial" w:hAnsi="Arial"/>
                <w:color w:val="FF0000"/>
                <w:sz w:val="16"/>
                <w:szCs w:val="16"/>
              </w:rPr>
            </w:pPr>
            <w:r w:rsidRPr="00C968FF">
              <w:rPr>
                <w:rFonts w:ascii="Arial" w:hAnsi="Arial"/>
                <w:sz w:val="16"/>
                <w:szCs w:val="16"/>
              </w:rPr>
              <w:t>Comparados los dos compromisos asociados al cumplimiento del Objetivo institucional, uno de ellos compartido por la Oficina de Comunicaciones con una ponderación del 70% con la Oficina Asesora Jurídica con una ponderación del 30%, en la cual para la Oficina de Comunicaciones se establecieron nueve (9) actividades descritas en el Plan Operativo Anual para el año 2014, con los logros relacionados en el informe de gestión de la dependencia se observa que la Oficina de Comunicaciones  logró un cumplimiento de</w:t>
            </w:r>
            <w:r w:rsidRPr="00C968FF">
              <w:rPr>
                <w:rFonts w:ascii="Arial" w:hAnsi="Arial"/>
                <w:b/>
                <w:bCs/>
                <w:sz w:val="16"/>
                <w:szCs w:val="16"/>
              </w:rPr>
              <w:t xml:space="preserve"> </w:t>
            </w:r>
            <w:r w:rsidRPr="00C8100F">
              <w:rPr>
                <w:rFonts w:ascii="Arial" w:hAnsi="Arial"/>
                <w:b/>
                <w:bCs/>
                <w:color w:val="FF0000"/>
                <w:sz w:val="16"/>
                <w:szCs w:val="16"/>
              </w:rPr>
              <w:t>92,2%</w:t>
            </w:r>
            <w:r w:rsidRPr="00C8100F">
              <w:rPr>
                <w:rFonts w:ascii="Arial" w:hAnsi="Arial"/>
                <w:color w:val="FF0000"/>
                <w:sz w:val="16"/>
                <w:szCs w:val="16"/>
              </w:rPr>
              <w:t xml:space="preserve">.  </w:t>
            </w:r>
          </w:p>
          <w:p w:rsidR="006D295A" w:rsidRDefault="006D295A" w:rsidP="006D295A">
            <w:pPr>
              <w:jc w:val="both"/>
              <w:rPr>
                <w:rFonts w:ascii="Arial" w:hAnsi="Arial"/>
                <w:color w:val="FF0000"/>
                <w:sz w:val="16"/>
                <w:szCs w:val="16"/>
              </w:rPr>
            </w:pPr>
          </w:p>
          <w:p w:rsidR="00C8100F" w:rsidRDefault="00C8100F" w:rsidP="006D295A">
            <w:pPr>
              <w:jc w:val="both"/>
              <w:rPr>
                <w:rFonts w:ascii="Arial" w:hAnsi="Arial"/>
                <w:sz w:val="16"/>
                <w:szCs w:val="16"/>
              </w:rPr>
            </w:pPr>
            <w:r w:rsidRPr="00C968FF">
              <w:rPr>
                <w:rFonts w:ascii="Arial" w:hAnsi="Arial"/>
                <w:sz w:val="16"/>
                <w:szCs w:val="16"/>
              </w:rPr>
              <w:t>Para corroborar ésta situación se revisaron las evidencias relacionadas, comprobándose que para el cumplimiento de los Dos (2) compromisos suscritos por la Oficina de Comunicaciones con el desarrollo de nueve (9) actividades,  siete (7) de las actividades propuestas fueron cumplidas en su totalidad y las otras dos (2) actividades se cumplieron parcialmente.</w:t>
            </w:r>
          </w:p>
          <w:p w:rsidR="00DC2469" w:rsidRPr="00C968FF" w:rsidRDefault="00DC2469" w:rsidP="006D295A">
            <w:pPr>
              <w:jc w:val="both"/>
              <w:rPr>
                <w:rFonts w:ascii="Arial" w:hAnsi="Arial"/>
                <w:sz w:val="16"/>
                <w:szCs w:val="16"/>
              </w:rPr>
            </w:pPr>
          </w:p>
        </w:tc>
      </w:tr>
      <w:tr w:rsidR="00C8100F" w:rsidRPr="00291F68" w:rsidTr="00EC5CF1">
        <w:trPr>
          <w:trHeight w:val="225"/>
        </w:trPr>
        <w:tc>
          <w:tcPr>
            <w:tcW w:w="9054" w:type="dxa"/>
            <w:gridSpan w:val="7"/>
            <w:hideMark/>
          </w:tcPr>
          <w:p w:rsidR="00C8100F" w:rsidRPr="00291F68" w:rsidRDefault="00C8100F" w:rsidP="00EC5CF1">
            <w:pPr>
              <w:rPr>
                <w:rFonts w:ascii="Arial" w:hAnsi="Arial"/>
                <w:b/>
                <w:bCs/>
                <w:sz w:val="16"/>
                <w:szCs w:val="16"/>
              </w:rPr>
            </w:pPr>
            <w:r w:rsidRPr="00291F68">
              <w:rPr>
                <w:rFonts w:ascii="Arial" w:hAnsi="Arial"/>
                <w:b/>
                <w:bCs/>
                <w:sz w:val="16"/>
                <w:szCs w:val="16"/>
              </w:rPr>
              <w:t> </w:t>
            </w:r>
          </w:p>
        </w:tc>
      </w:tr>
      <w:tr w:rsidR="00C8100F" w:rsidRPr="00291F68" w:rsidTr="00EC5CF1">
        <w:trPr>
          <w:trHeight w:val="412"/>
        </w:trPr>
        <w:tc>
          <w:tcPr>
            <w:tcW w:w="9054" w:type="dxa"/>
            <w:gridSpan w:val="7"/>
            <w:vAlign w:val="center"/>
            <w:hideMark/>
          </w:tcPr>
          <w:p w:rsidR="00C8100F" w:rsidRPr="00291F68" w:rsidRDefault="00C8100F" w:rsidP="00EC5CF1">
            <w:pPr>
              <w:rPr>
                <w:rFonts w:ascii="Arial" w:hAnsi="Arial"/>
                <w:b/>
                <w:bCs/>
                <w:sz w:val="16"/>
                <w:szCs w:val="16"/>
              </w:rPr>
            </w:pPr>
            <w:r w:rsidRPr="00014CA7">
              <w:rPr>
                <w:rFonts w:ascii="Arial" w:hAnsi="Arial"/>
                <w:b/>
                <w:bCs/>
                <w:sz w:val="16"/>
                <w:szCs w:val="16"/>
              </w:rPr>
              <w:t>7. RECOMENDACIONES DE MEJORAMIENTO DE LA OFICINA DE CONTROL INTERNO:</w:t>
            </w:r>
          </w:p>
        </w:tc>
      </w:tr>
      <w:tr w:rsidR="00C8100F" w:rsidRPr="00C968FF" w:rsidTr="00EC5CF1">
        <w:trPr>
          <w:trHeight w:val="1740"/>
        </w:trPr>
        <w:tc>
          <w:tcPr>
            <w:tcW w:w="9054" w:type="dxa"/>
            <w:gridSpan w:val="7"/>
            <w:hideMark/>
          </w:tcPr>
          <w:p w:rsidR="00DC2469" w:rsidRDefault="00DC2469" w:rsidP="006D295A">
            <w:pPr>
              <w:jc w:val="both"/>
              <w:rPr>
                <w:rFonts w:ascii="Arial" w:hAnsi="Arial"/>
                <w:sz w:val="16"/>
                <w:szCs w:val="16"/>
              </w:rPr>
            </w:pPr>
          </w:p>
          <w:p w:rsidR="006D295A" w:rsidRDefault="00C8100F" w:rsidP="006D295A">
            <w:pPr>
              <w:jc w:val="both"/>
              <w:rPr>
                <w:rFonts w:ascii="Arial" w:hAnsi="Arial"/>
                <w:sz w:val="16"/>
                <w:szCs w:val="16"/>
              </w:rPr>
            </w:pPr>
            <w:r w:rsidRPr="00C968FF">
              <w:rPr>
                <w:rFonts w:ascii="Arial" w:hAnsi="Arial"/>
                <w:sz w:val="16"/>
                <w:szCs w:val="16"/>
              </w:rPr>
              <w:t>De acuerdo a nuestra evaluación de gestión por dependencia realizada por esta Oficina realizamos las siguientes observaciones:</w:t>
            </w:r>
            <w:r w:rsidRPr="00C968FF">
              <w:rPr>
                <w:rFonts w:ascii="Arial" w:hAnsi="Arial"/>
                <w:sz w:val="16"/>
                <w:szCs w:val="16"/>
              </w:rPr>
              <w:br/>
            </w:r>
          </w:p>
          <w:p w:rsidR="006D295A" w:rsidRDefault="00C8100F" w:rsidP="006D295A">
            <w:pPr>
              <w:jc w:val="both"/>
              <w:rPr>
                <w:rFonts w:ascii="Arial" w:hAnsi="Arial"/>
                <w:sz w:val="16"/>
                <w:szCs w:val="16"/>
              </w:rPr>
            </w:pPr>
            <w:r w:rsidRPr="00C968FF">
              <w:rPr>
                <w:rFonts w:ascii="Arial" w:hAnsi="Arial"/>
                <w:sz w:val="16"/>
                <w:szCs w:val="16"/>
              </w:rPr>
              <w:t xml:space="preserve">- El Plan Operativo Anual - POA de 2014, sobre el cual se </w:t>
            </w:r>
            <w:r w:rsidR="005F6524" w:rsidRPr="00C968FF">
              <w:rPr>
                <w:rFonts w:ascii="Arial" w:hAnsi="Arial"/>
                <w:sz w:val="16"/>
                <w:szCs w:val="16"/>
              </w:rPr>
              <w:t>realizó</w:t>
            </w:r>
            <w:r w:rsidRPr="00C968FF">
              <w:rPr>
                <w:rFonts w:ascii="Arial" w:hAnsi="Arial"/>
                <w:sz w:val="16"/>
                <w:szCs w:val="16"/>
              </w:rPr>
              <w:t xml:space="preserve"> la evaluación de gestión por dependencias de la Superintendencia de la Economía Solidaria fue elaborado  incluyendo acciones o actividades iniciales las cuales fue necesario modificar o eliminar en el transcurso del año.</w:t>
            </w:r>
          </w:p>
          <w:p w:rsidR="006D295A" w:rsidRDefault="00C8100F" w:rsidP="006D295A">
            <w:pPr>
              <w:jc w:val="both"/>
              <w:rPr>
                <w:rFonts w:ascii="Arial" w:hAnsi="Arial"/>
                <w:sz w:val="16"/>
                <w:szCs w:val="16"/>
              </w:rPr>
            </w:pPr>
            <w:r w:rsidRPr="00C968FF">
              <w:rPr>
                <w:rFonts w:ascii="Arial" w:hAnsi="Arial"/>
                <w:sz w:val="16"/>
                <w:szCs w:val="16"/>
              </w:rPr>
              <w:br/>
              <w:t xml:space="preserve"> - No obstante aun cuando la Oficina de Comunicaciones realizó y adelantó varias de las actividades  relacionadas con el mejoramiento de  la gestión de la dependencia y por ende el logro de los objetivos misionales, es preciso que las metas propuestas sean adecuadamente planeadas desde el inicio del año de forma tal que se </w:t>
            </w:r>
            <w:r w:rsidR="005F6524" w:rsidRPr="00C968FF">
              <w:rPr>
                <w:rFonts w:ascii="Arial" w:hAnsi="Arial"/>
                <w:sz w:val="16"/>
                <w:szCs w:val="16"/>
              </w:rPr>
              <w:t>dé</w:t>
            </w:r>
            <w:r w:rsidRPr="00C968FF">
              <w:rPr>
                <w:rFonts w:ascii="Arial" w:hAnsi="Arial"/>
                <w:sz w:val="16"/>
                <w:szCs w:val="16"/>
              </w:rPr>
              <w:t xml:space="preserve"> cumplimiento a las mismas. </w:t>
            </w:r>
          </w:p>
          <w:p w:rsidR="006D295A" w:rsidRDefault="006D295A" w:rsidP="006D295A">
            <w:pPr>
              <w:jc w:val="both"/>
              <w:rPr>
                <w:rFonts w:ascii="Arial" w:hAnsi="Arial"/>
                <w:sz w:val="16"/>
                <w:szCs w:val="16"/>
              </w:rPr>
            </w:pPr>
          </w:p>
          <w:p w:rsidR="00C8100F" w:rsidRDefault="00C8100F" w:rsidP="006D295A">
            <w:pPr>
              <w:jc w:val="both"/>
              <w:rPr>
                <w:rFonts w:ascii="Arial" w:hAnsi="Arial"/>
                <w:sz w:val="16"/>
                <w:szCs w:val="16"/>
              </w:rPr>
            </w:pPr>
            <w:r w:rsidRPr="00C968FF">
              <w:rPr>
                <w:rFonts w:ascii="Arial" w:hAnsi="Arial"/>
                <w:sz w:val="16"/>
                <w:szCs w:val="16"/>
              </w:rPr>
              <w:t xml:space="preserve">- Teniendo en cuenta que dos (2) de las actividades incluidas por la Oficina de Comunicaciones en el Plan Operativo Anual - POA 2014, no fueron cumplidas en su totalidad, se recomienda abrir acciones de mejora para las mismas, de forma tal que se </w:t>
            </w:r>
            <w:r w:rsidR="005F6524" w:rsidRPr="00C968FF">
              <w:rPr>
                <w:rFonts w:ascii="Arial" w:hAnsi="Arial"/>
                <w:sz w:val="16"/>
                <w:szCs w:val="16"/>
              </w:rPr>
              <w:t>dé</w:t>
            </w:r>
            <w:r w:rsidRPr="00C968FF">
              <w:rPr>
                <w:rFonts w:ascii="Arial" w:hAnsi="Arial"/>
                <w:sz w:val="16"/>
                <w:szCs w:val="16"/>
              </w:rPr>
              <w:t xml:space="preserve"> cumplimiento a las acciones o actividades propuestas. </w:t>
            </w:r>
          </w:p>
          <w:p w:rsidR="00DC2469" w:rsidRPr="00C968FF" w:rsidRDefault="00DC2469" w:rsidP="006D295A">
            <w:pPr>
              <w:jc w:val="both"/>
              <w:rPr>
                <w:rFonts w:ascii="Arial" w:hAnsi="Arial"/>
                <w:sz w:val="16"/>
                <w:szCs w:val="16"/>
              </w:rPr>
            </w:pPr>
          </w:p>
        </w:tc>
      </w:tr>
      <w:tr w:rsidR="00C8100F" w:rsidRPr="00291F68" w:rsidTr="00EC5CF1">
        <w:trPr>
          <w:trHeight w:val="225"/>
        </w:trPr>
        <w:tc>
          <w:tcPr>
            <w:tcW w:w="9054" w:type="dxa"/>
            <w:gridSpan w:val="7"/>
            <w:hideMark/>
          </w:tcPr>
          <w:p w:rsidR="00C8100F" w:rsidRPr="00291F68" w:rsidRDefault="00C8100F" w:rsidP="00EC5CF1">
            <w:pPr>
              <w:rPr>
                <w:rFonts w:ascii="Arial" w:hAnsi="Arial"/>
                <w:b/>
                <w:bCs/>
                <w:sz w:val="16"/>
                <w:szCs w:val="16"/>
              </w:rPr>
            </w:pPr>
            <w:r w:rsidRPr="00291F68">
              <w:rPr>
                <w:rFonts w:ascii="Arial" w:hAnsi="Arial"/>
                <w:b/>
                <w:bCs/>
                <w:sz w:val="16"/>
                <w:szCs w:val="16"/>
              </w:rPr>
              <w:t> </w:t>
            </w:r>
          </w:p>
        </w:tc>
      </w:tr>
      <w:tr w:rsidR="00C8100F" w:rsidRPr="00C968FF" w:rsidTr="00EC5CF1">
        <w:trPr>
          <w:trHeight w:val="225"/>
        </w:trPr>
        <w:tc>
          <w:tcPr>
            <w:tcW w:w="9054" w:type="dxa"/>
            <w:gridSpan w:val="7"/>
            <w:noWrap/>
            <w:vAlign w:val="center"/>
            <w:hideMark/>
          </w:tcPr>
          <w:p w:rsidR="00C8100F" w:rsidRPr="00C968FF" w:rsidRDefault="00C8100F" w:rsidP="00EC5CF1">
            <w:pPr>
              <w:rPr>
                <w:rFonts w:ascii="Arial" w:hAnsi="Arial"/>
                <w:b/>
                <w:bCs/>
                <w:sz w:val="16"/>
                <w:szCs w:val="16"/>
              </w:rPr>
            </w:pPr>
            <w:r w:rsidRPr="00C968FF">
              <w:rPr>
                <w:rFonts w:ascii="Arial" w:hAnsi="Arial"/>
                <w:b/>
                <w:bCs/>
                <w:sz w:val="16"/>
                <w:szCs w:val="16"/>
              </w:rPr>
              <w:t>8. FECHA:   30 de Enero de 2015</w:t>
            </w:r>
          </w:p>
        </w:tc>
      </w:tr>
      <w:tr w:rsidR="00C8100F" w:rsidRPr="00C968FF" w:rsidTr="00EC5CF1">
        <w:trPr>
          <w:trHeight w:val="660"/>
        </w:trPr>
        <w:tc>
          <w:tcPr>
            <w:tcW w:w="9054" w:type="dxa"/>
            <w:gridSpan w:val="7"/>
            <w:vMerge w:val="restart"/>
            <w:hideMark/>
          </w:tcPr>
          <w:p w:rsidR="00C06890" w:rsidRDefault="00C06890" w:rsidP="00EC5CF1">
            <w:pPr>
              <w:rPr>
                <w:rFonts w:ascii="Arial" w:hAnsi="Arial"/>
                <w:b/>
                <w:bCs/>
                <w:sz w:val="16"/>
                <w:szCs w:val="16"/>
              </w:rPr>
            </w:pPr>
          </w:p>
          <w:p w:rsidR="00C8100F" w:rsidRDefault="00C8100F" w:rsidP="00EC5CF1">
            <w:pPr>
              <w:rPr>
                <w:rFonts w:ascii="Arial" w:hAnsi="Arial"/>
                <w:b/>
                <w:bCs/>
                <w:sz w:val="16"/>
                <w:szCs w:val="16"/>
              </w:rPr>
            </w:pPr>
            <w:r w:rsidRPr="00C968FF">
              <w:rPr>
                <w:rFonts w:ascii="Arial" w:hAnsi="Arial"/>
                <w:b/>
                <w:bCs/>
                <w:sz w:val="16"/>
                <w:szCs w:val="16"/>
              </w:rPr>
              <w:t>9.  FIRMA</w:t>
            </w:r>
          </w:p>
          <w:p w:rsidR="00C06890" w:rsidRDefault="00C06890" w:rsidP="00EC5CF1">
            <w:pPr>
              <w:rPr>
                <w:rFonts w:ascii="Arial" w:hAnsi="Arial"/>
                <w:b/>
                <w:bCs/>
                <w:sz w:val="16"/>
                <w:szCs w:val="16"/>
              </w:rPr>
            </w:pPr>
          </w:p>
          <w:p w:rsidR="00C06890" w:rsidRDefault="00C06890" w:rsidP="00EC5CF1">
            <w:pPr>
              <w:rPr>
                <w:rFonts w:ascii="Arial" w:hAnsi="Arial"/>
                <w:b/>
                <w:bCs/>
                <w:sz w:val="16"/>
                <w:szCs w:val="16"/>
              </w:rPr>
            </w:pPr>
          </w:p>
          <w:p w:rsidR="00C06890" w:rsidRDefault="00C06890" w:rsidP="00EC5CF1">
            <w:pPr>
              <w:rPr>
                <w:rFonts w:ascii="Arial" w:hAnsi="Arial"/>
                <w:b/>
                <w:bCs/>
                <w:sz w:val="16"/>
                <w:szCs w:val="16"/>
              </w:rPr>
            </w:pPr>
          </w:p>
          <w:p w:rsidR="00C06890" w:rsidRDefault="00C06890" w:rsidP="00EC5CF1">
            <w:pPr>
              <w:rPr>
                <w:rFonts w:ascii="Arial" w:hAnsi="Arial"/>
                <w:b/>
                <w:bCs/>
                <w:sz w:val="16"/>
                <w:szCs w:val="16"/>
              </w:rPr>
            </w:pPr>
          </w:p>
          <w:p w:rsidR="00C06890" w:rsidRDefault="00C06890" w:rsidP="00EC5CF1">
            <w:pPr>
              <w:rPr>
                <w:rFonts w:ascii="Arial" w:hAnsi="Arial"/>
                <w:b/>
                <w:bCs/>
                <w:sz w:val="16"/>
                <w:szCs w:val="16"/>
              </w:rPr>
            </w:pPr>
          </w:p>
          <w:p w:rsidR="00C06890" w:rsidRDefault="00C06890" w:rsidP="00EC5CF1">
            <w:pPr>
              <w:rPr>
                <w:rFonts w:ascii="Arial" w:hAnsi="Arial"/>
                <w:b/>
                <w:bCs/>
                <w:sz w:val="16"/>
                <w:szCs w:val="16"/>
              </w:rPr>
            </w:pPr>
          </w:p>
          <w:p w:rsidR="00C06890" w:rsidRDefault="00C06890" w:rsidP="00EC5CF1">
            <w:pPr>
              <w:rPr>
                <w:rFonts w:ascii="Arial" w:hAnsi="Arial"/>
                <w:b/>
                <w:bCs/>
                <w:sz w:val="16"/>
                <w:szCs w:val="16"/>
              </w:rPr>
            </w:pPr>
          </w:p>
          <w:p w:rsidR="00C06890" w:rsidRPr="00C968FF" w:rsidRDefault="00C06890" w:rsidP="00EC5CF1">
            <w:pPr>
              <w:rPr>
                <w:rFonts w:ascii="Arial" w:hAnsi="Arial"/>
                <w:b/>
                <w:bCs/>
                <w:sz w:val="16"/>
                <w:szCs w:val="16"/>
              </w:rPr>
            </w:pPr>
          </w:p>
        </w:tc>
      </w:tr>
      <w:tr w:rsidR="00C8100F" w:rsidRPr="00C968FF" w:rsidTr="00EC5CF1">
        <w:trPr>
          <w:trHeight w:val="825"/>
        </w:trPr>
        <w:tc>
          <w:tcPr>
            <w:tcW w:w="9054" w:type="dxa"/>
            <w:gridSpan w:val="7"/>
            <w:vMerge/>
            <w:hideMark/>
          </w:tcPr>
          <w:p w:rsidR="00C8100F" w:rsidRPr="00C968FF" w:rsidRDefault="00C8100F" w:rsidP="00EC5CF1">
            <w:pPr>
              <w:rPr>
                <w:rFonts w:ascii="Arial" w:hAnsi="Arial"/>
                <w:b/>
                <w:bCs/>
              </w:rPr>
            </w:pPr>
          </w:p>
        </w:tc>
      </w:tr>
    </w:tbl>
    <w:p w:rsidR="00C8100F" w:rsidRDefault="00C8100F" w:rsidP="00C8100F">
      <w:pPr>
        <w:spacing w:after="0" w:line="240" w:lineRule="auto"/>
        <w:rPr>
          <w:rFonts w:ascii="Arial" w:hAnsi="Arial"/>
        </w:rPr>
      </w:pPr>
    </w:p>
    <w:tbl>
      <w:tblPr>
        <w:tblStyle w:val="Tablaconcuadrcula"/>
        <w:tblW w:w="0" w:type="auto"/>
        <w:tblLook w:val="04A0" w:firstRow="1" w:lastRow="0" w:firstColumn="1" w:lastColumn="0" w:noHBand="0" w:noVBand="1"/>
      </w:tblPr>
      <w:tblGrid>
        <w:gridCol w:w="2971"/>
        <w:gridCol w:w="1396"/>
        <w:gridCol w:w="415"/>
        <w:gridCol w:w="1138"/>
        <w:gridCol w:w="3134"/>
      </w:tblGrid>
      <w:tr w:rsidR="00C8100F" w:rsidRPr="00AE03F9" w:rsidTr="00EC5CF1">
        <w:trPr>
          <w:trHeight w:val="509"/>
        </w:trPr>
        <w:tc>
          <w:tcPr>
            <w:tcW w:w="9054" w:type="dxa"/>
            <w:gridSpan w:val="5"/>
            <w:vMerge w:val="restart"/>
            <w:noWrap/>
            <w:hideMark/>
          </w:tcPr>
          <w:p w:rsidR="00C8100F" w:rsidRPr="00AE03F9" w:rsidRDefault="00C8100F" w:rsidP="00EC5CF1">
            <w:pPr>
              <w:rPr>
                <w:rFonts w:ascii="Arial" w:hAnsi="Arial"/>
                <w:sz w:val="16"/>
                <w:szCs w:val="16"/>
              </w:rPr>
            </w:pPr>
            <w:r w:rsidRPr="00AE03F9">
              <w:rPr>
                <w:rFonts w:ascii="Arial" w:hAnsi="Arial"/>
                <w:noProof/>
                <w:sz w:val="16"/>
                <w:szCs w:val="16"/>
                <w:lang w:eastAsia="es-CO"/>
              </w:rPr>
              <w:lastRenderedPageBreak/>
              <w:drawing>
                <wp:anchor distT="0" distB="0" distL="114300" distR="114300" simplePos="0" relativeHeight="251702272" behindDoc="0" locked="0" layoutInCell="1" allowOverlap="1" wp14:anchorId="0DA55FF9" wp14:editId="1C5F8A75">
                  <wp:simplePos x="0" y="0"/>
                  <wp:positionH relativeFrom="column">
                    <wp:posOffset>129540</wp:posOffset>
                  </wp:positionH>
                  <wp:positionV relativeFrom="paragraph">
                    <wp:posOffset>65405</wp:posOffset>
                  </wp:positionV>
                  <wp:extent cx="1266825" cy="361950"/>
                  <wp:effectExtent l="0" t="0" r="9525" b="0"/>
                  <wp:wrapNone/>
                  <wp:docPr id="4280" name="Imagen 4280" descr="SUPERSOLIDARIA"/>
                  <wp:cNvGraphicFramePr/>
                  <a:graphic xmlns:a="http://schemas.openxmlformats.org/drawingml/2006/main">
                    <a:graphicData uri="http://schemas.openxmlformats.org/drawingml/2006/picture">
                      <pic:pic xmlns:pic="http://schemas.openxmlformats.org/drawingml/2006/picture">
                        <pic:nvPicPr>
                          <pic:cNvPr id="4280" name="Picture 3" descr="SUPERSOLIDAR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3619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38"/>
            </w:tblGrid>
            <w:tr w:rsidR="00C8100F" w:rsidRPr="00AE03F9" w:rsidTr="00EC5CF1">
              <w:trPr>
                <w:trHeight w:val="253"/>
                <w:tblCellSpacing w:w="0" w:type="dxa"/>
              </w:trPr>
              <w:tc>
                <w:tcPr>
                  <w:tcW w:w="19840" w:type="dxa"/>
                  <w:vMerge w:val="restart"/>
                  <w:tcBorders>
                    <w:top w:val="nil"/>
                    <w:left w:val="nil"/>
                    <w:bottom w:val="nil"/>
                    <w:right w:val="nil"/>
                  </w:tcBorders>
                  <w:shd w:val="clear" w:color="auto" w:fill="auto"/>
                  <w:vAlign w:val="center"/>
                  <w:hideMark/>
                </w:tcPr>
                <w:p w:rsidR="00C8100F" w:rsidRPr="00AE03F9" w:rsidRDefault="00C8100F" w:rsidP="00EC5CF1">
                  <w:pPr>
                    <w:spacing w:after="0" w:line="240" w:lineRule="auto"/>
                    <w:jc w:val="center"/>
                    <w:rPr>
                      <w:rFonts w:ascii="Arial" w:hAnsi="Arial"/>
                      <w:b/>
                      <w:bCs/>
                      <w:sz w:val="16"/>
                      <w:szCs w:val="16"/>
                    </w:rPr>
                  </w:pPr>
                  <w:r w:rsidRPr="00AE03F9">
                    <w:rPr>
                      <w:rFonts w:ascii="Arial" w:hAnsi="Arial"/>
                      <w:b/>
                      <w:bCs/>
                      <w:sz w:val="16"/>
                      <w:szCs w:val="16"/>
                    </w:rPr>
                    <w:t>EVALUACIÓN DE GESTIÓN POR DEPENDENCIA</w:t>
                  </w:r>
                </w:p>
              </w:tc>
            </w:tr>
            <w:tr w:rsidR="00C8100F" w:rsidRPr="00AE03F9" w:rsidTr="00EC5CF1">
              <w:trPr>
                <w:trHeight w:val="253"/>
                <w:tblCellSpacing w:w="0" w:type="dxa"/>
              </w:trPr>
              <w:tc>
                <w:tcPr>
                  <w:tcW w:w="0" w:type="auto"/>
                  <w:vMerge/>
                  <w:tcBorders>
                    <w:top w:val="nil"/>
                    <w:left w:val="nil"/>
                    <w:bottom w:val="nil"/>
                    <w:right w:val="nil"/>
                  </w:tcBorders>
                  <w:vAlign w:val="center"/>
                  <w:hideMark/>
                </w:tcPr>
                <w:p w:rsidR="00C8100F" w:rsidRPr="00AE03F9" w:rsidRDefault="00C8100F" w:rsidP="00EC5CF1">
                  <w:pPr>
                    <w:spacing w:after="0" w:line="240" w:lineRule="auto"/>
                    <w:rPr>
                      <w:rFonts w:ascii="Arial" w:hAnsi="Arial"/>
                      <w:b/>
                      <w:bCs/>
                      <w:sz w:val="16"/>
                      <w:szCs w:val="16"/>
                    </w:rPr>
                  </w:pPr>
                </w:p>
              </w:tc>
            </w:tr>
          </w:tbl>
          <w:p w:rsidR="00C8100F" w:rsidRPr="00AE03F9" w:rsidRDefault="00C8100F" w:rsidP="00EC5CF1">
            <w:pPr>
              <w:rPr>
                <w:rFonts w:ascii="Arial" w:hAnsi="Arial"/>
                <w:sz w:val="16"/>
                <w:szCs w:val="16"/>
              </w:rPr>
            </w:pPr>
          </w:p>
        </w:tc>
      </w:tr>
      <w:tr w:rsidR="00C8100F" w:rsidRPr="00AE03F9" w:rsidTr="00EC5CF1">
        <w:trPr>
          <w:trHeight w:val="269"/>
        </w:trPr>
        <w:tc>
          <w:tcPr>
            <w:tcW w:w="9054" w:type="dxa"/>
            <w:gridSpan w:val="5"/>
            <w:vMerge/>
            <w:hideMark/>
          </w:tcPr>
          <w:p w:rsidR="00C8100F" w:rsidRPr="00AE03F9" w:rsidRDefault="00C8100F" w:rsidP="00EC5CF1">
            <w:pPr>
              <w:rPr>
                <w:rFonts w:ascii="Arial" w:hAnsi="Arial"/>
                <w:sz w:val="16"/>
                <w:szCs w:val="16"/>
              </w:rPr>
            </w:pPr>
          </w:p>
        </w:tc>
      </w:tr>
      <w:tr w:rsidR="00C8100F" w:rsidRPr="00AE03F9" w:rsidTr="00DC2469">
        <w:trPr>
          <w:trHeight w:val="464"/>
        </w:trPr>
        <w:tc>
          <w:tcPr>
            <w:tcW w:w="9054" w:type="dxa"/>
            <w:gridSpan w:val="5"/>
            <w:vAlign w:val="center"/>
            <w:hideMark/>
          </w:tcPr>
          <w:p w:rsidR="00C8100F" w:rsidRPr="00AE03F9" w:rsidRDefault="00C8100F" w:rsidP="00EC5CF1">
            <w:pPr>
              <w:jc w:val="center"/>
              <w:rPr>
                <w:rFonts w:ascii="Arial" w:hAnsi="Arial"/>
                <w:b/>
                <w:bCs/>
                <w:sz w:val="16"/>
                <w:szCs w:val="16"/>
              </w:rPr>
            </w:pPr>
            <w:r w:rsidRPr="00AE03F9">
              <w:rPr>
                <w:rFonts w:ascii="Arial" w:hAnsi="Arial"/>
                <w:b/>
                <w:bCs/>
                <w:sz w:val="16"/>
                <w:szCs w:val="16"/>
              </w:rPr>
              <w:t>OFICINA DE CONTROL INTERNO</w:t>
            </w:r>
          </w:p>
        </w:tc>
      </w:tr>
      <w:tr w:rsidR="00C8100F" w:rsidRPr="00AE03F9" w:rsidTr="00DC2469">
        <w:trPr>
          <w:trHeight w:val="429"/>
        </w:trPr>
        <w:tc>
          <w:tcPr>
            <w:tcW w:w="9054" w:type="dxa"/>
            <w:gridSpan w:val="5"/>
            <w:noWrap/>
            <w:vAlign w:val="center"/>
            <w:hideMark/>
          </w:tcPr>
          <w:p w:rsidR="00DC2469" w:rsidRPr="00AE03F9" w:rsidRDefault="00C8100F" w:rsidP="00DC2469">
            <w:pPr>
              <w:jc w:val="center"/>
              <w:rPr>
                <w:rFonts w:ascii="Arial" w:hAnsi="Arial"/>
                <w:b/>
                <w:bCs/>
                <w:sz w:val="16"/>
                <w:szCs w:val="16"/>
              </w:rPr>
            </w:pPr>
            <w:r w:rsidRPr="00AE03F9">
              <w:rPr>
                <w:rFonts w:ascii="Arial" w:hAnsi="Arial"/>
                <w:b/>
                <w:bCs/>
                <w:sz w:val="16"/>
                <w:szCs w:val="16"/>
              </w:rPr>
              <w:t>VIGENCIA 2014</w:t>
            </w:r>
          </w:p>
        </w:tc>
      </w:tr>
      <w:tr w:rsidR="00C8100F" w:rsidRPr="00AE03F9" w:rsidTr="00EC5CF1">
        <w:trPr>
          <w:trHeight w:val="315"/>
        </w:trPr>
        <w:tc>
          <w:tcPr>
            <w:tcW w:w="4782" w:type="dxa"/>
            <w:gridSpan w:val="3"/>
            <w:vMerge w:val="restart"/>
            <w:vAlign w:val="center"/>
            <w:hideMark/>
          </w:tcPr>
          <w:p w:rsidR="00C8100F" w:rsidRDefault="00C8100F" w:rsidP="00EC5CF1">
            <w:pPr>
              <w:rPr>
                <w:rFonts w:ascii="Arial" w:hAnsi="Arial"/>
                <w:b/>
                <w:bCs/>
                <w:sz w:val="16"/>
                <w:szCs w:val="16"/>
              </w:rPr>
            </w:pPr>
            <w:r w:rsidRPr="00AE03F9">
              <w:rPr>
                <w:rFonts w:ascii="Arial" w:hAnsi="Arial"/>
                <w:b/>
                <w:bCs/>
                <w:sz w:val="16"/>
                <w:szCs w:val="16"/>
              </w:rPr>
              <w:t xml:space="preserve">1. ENTIDAD: </w:t>
            </w:r>
          </w:p>
          <w:p w:rsidR="00C8100F" w:rsidRPr="00AE03F9" w:rsidRDefault="00C8100F" w:rsidP="00EC5CF1">
            <w:pPr>
              <w:rPr>
                <w:rFonts w:ascii="Arial" w:hAnsi="Arial"/>
                <w:b/>
                <w:bCs/>
                <w:sz w:val="16"/>
                <w:szCs w:val="16"/>
              </w:rPr>
            </w:pPr>
            <w:r w:rsidRPr="00AE03F9">
              <w:rPr>
                <w:rFonts w:ascii="Arial" w:hAnsi="Arial"/>
                <w:b/>
                <w:bCs/>
                <w:sz w:val="16"/>
                <w:szCs w:val="16"/>
              </w:rPr>
              <w:t xml:space="preserve"> SUPERINTENDENCIA DE LA ECONOMÍA SOLIDARIA</w:t>
            </w:r>
          </w:p>
        </w:tc>
        <w:tc>
          <w:tcPr>
            <w:tcW w:w="4272" w:type="dxa"/>
            <w:gridSpan w:val="2"/>
            <w:vMerge w:val="restart"/>
            <w:vAlign w:val="center"/>
            <w:hideMark/>
          </w:tcPr>
          <w:p w:rsidR="00C8100F" w:rsidRPr="00AE03F9" w:rsidRDefault="00C8100F" w:rsidP="00EC5CF1">
            <w:pPr>
              <w:rPr>
                <w:rFonts w:ascii="Arial" w:hAnsi="Arial"/>
                <w:b/>
                <w:bCs/>
                <w:sz w:val="16"/>
                <w:szCs w:val="16"/>
              </w:rPr>
            </w:pPr>
            <w:r>
              <w:rPr>
                <w:rFonts w:ascii="Arial" w:hAnsi="Arial"/>
                <w:b/>
                <w:bCs/>
                <w:sz w:val="16"/>
                <w:szCs w:val="16"/>
              </w:rPr>
              <w:t>2. DEPENDENCIA A EVALUAR:</w:t>
            </w:r>
            <w:r>
              <w:rPr>
                <w:rFonts w:ascii="Arial" w:hAnsi="Arial"/>
                <w:b/>
                <w:bCs/>
                <w:sz w:val="16"/>
                <w:szCs w:val="16"/>
              </w:rPr>
              <w:br/>
              <w:t xml:space="preserve"> </w:t>
            </w:r>
            <w:r w:rsidRPr="00AE03F9">
              <w:rPr>
                <w:rFonts w:ascii="Arial" w:hAnsi="Arial"/>
                <w:b/>
                <w:bCs/>
                <w:sz w:val="16"/>
                <w:szCs w:val="16"/>
              </w:rPr>
              <w:t>OFICINA ASESORA DE PLANEACION Y SISTEMAS</w:t>
            </w:r>
          </w:p>
        </w:tc>
      </w:tr>
      <w:tr w:rsidR="00C8100F" w:rsidRPr="00AE03F9" w:rsidTr="00EC5CF1">
        <w:trPr>
          <w:trHeight w:val="404"/>
        </w:trPr>
        <w:tc>
          <w:tcPr>
            <w:tcW w:w="4782" w:type="dxa"/>
            <w:gridSpan w:val="3"/>
            <w:vMerge/>
            <w:hideMark/>
          </w:tcPr>
          <w:p w:rsidR="00C8100F" w:rsidRPr="00AE03F9" w:rsidRDefault="00C8100F" w:rsidP="00EC5CF1">
            <w:pPr>
              <w:rPr>
                <w:rFonts w:ascii="Arial" w:hAnsi="Arial"/>
                <w:b/>
                <w:bCs/>
                <w:sz w:val="16"/>
                <w:szCs w:val="16"/>
              </w:rPr>
            </w:pPr>
          </w:p>
        </w:tc>
        <w:tc>
          <w:tcPr>
            <w:tcW w:w="4272" w:type="dxa"/>
            <w:gridSpan w:val="2"/>
            <w:vMerge/>
            <w:hideMark/>
          </w:tcPr>
          <w:p w:rsidR="00C8100F" w:rsidRPr="00AE03F9" w:rsidRDefault="00C8100F" w:rsidP="00EC5CF1">
            <w:pPr>
              <w:rPr>
                <w:rFonts w:ascii="Arial" w:hAnsi="Arial"/>
                <w:b/>
                <w:bCs/>
                <w:sz w:val="16"/>
                <w:szCs w:val="16"/>
              </w:rPr>
            </w:pPr>
          </w:p>
        </w:tc>
      </w:tr>
      <w:tr w:rsidR="00C8100F" w:rsidRPr="00AE03F9" w:rsidTr="00EC5CF1">
        <w:trPr>
          <w:trHeight w:val="225"/>
        </w:trPr>
        <w:tc>
          <w:tcPr>
            <w:tcW w:w="9054" w:type="dxa"/>
            <w:gridSpan w:val="5"/>
            <w:noWrap/>
            <w:vAlign w:val="center"/>
            <w:hideMark/>
          </w:tcPr>
          <w:p w:rsidR="00C8100F" w:rsidRPr="00AE03F9" w:rsidRDefault="00C8100F" w:rsidP="00EC5CF1">
            <w:pPr>
              <w:rPr>
                <w:rFonts w:ascii="Arial" w:hAnsi="Arial"/>
                <w:b/>
                <w:bCs/>
                <w:sz w:val="16"/>
                <w:szCs w:val="16"/>
              </w:rPr>
            </w:pPr>
            <w:r w:rsidRPr="00AE03F9">
              <w:rPr>
                <w:rFonts w:ascii="Arial" w:hAnsi="Arial"/>
                <w:b/>
                <w:bCs/>
                <w:sz w:val="16"/>
                <w:szCs w:val="16"/>
              </w:rPr>
              <w:t xml:space="preserve">3. OBJETIVOS INSTITUCIONALES RELACIONADOS CON LA DEPENDENCIA </w:t>
            </w:r>
          </w:p>
        </w:tc>
      </w:tr>
      <w:tr w:rsidR="00C8100F" w:rsidRPr="00AE03F9" w:rsidTr="00EC5CF1">
        <w:trPr>
          <w:trHeight w:val="420"/>
        </w:trPr>
        <w:tc>
          <w:tcPr>
            <w:tcW w:w="9054" w:type="dxa"/>
            <w:gridSpan w:val="5"/>
            <w:noWrap/>
            <w:hideMark/>
          </w:tcPr>
          <w:p w:rsidR="00C8100F" w:rsidRPr="00AE03F9" w:rsidRDefault="00C8100F" w:rsidP="00EC5CF1">
            <w:pPr>
              <w:rPr>
                <w:rFonts w:ascii="Arial" w:hAnsi="Arial"/>
                <w:sz w:val="16"/>
                <w:szCs w:val="16"/>
              </w:rPr>
            </w:pPr>
            <w:r w:rsidRPr="00AE03F9">
              <w:rPr>
                <w:rFonts w:ascii="Arial" w:hAnsi="Arial"/>
                <w:sz w:val="16"/>
                <w:szCs w:val="16"/>
              </w:rPr>
              <w:t xml:space="preserve"> - Mantener e implementar la plataforma tecnológica de la entidad de conformidad con los proyectos de inversión de acuerdo con los requerimientos de las áreas.</w:t>
            </w:r>
          </w:p>
        </w:tc>
      </w:tr>
      <w:tr w:rsidR="00C8100F" w:rsidRPr="00AE03F9" w:rsidTr="00EC5CF1">
        <w:trPr>
          <w:trHeight w:val="225"/>
        </w:trPr>
        <w:tc>
          <w:tcPr>
            <w:tcW w:w="9054" w:type="dxa"/>
            <w:gridSpan w:val="5"/>
            <w:noWrap/>
          </w:tcPr>
          <w:p w:rsidR="00C8100F" w:rsidRPr="00AE03F9" w:rsidRDefault="00C8100F" w:rsidP="00EC5CF1">
            <w:pPr>
              <w:jc w:val="center"/>
              <w:rPr>
                <w:rFonts w:ascii="Arial" w:hAnsi="Arial"/>
                <w:b/>
                <w:bCs/>
                <w:sz w:val="16"/>
                <w:szCs w:val="16"/>
              </w:rPr>
            </w:pPr>
          </w:p>
        </w:tc>
      </w:tr>
      <w:tr w:rsidR="00C8100F" w:rsidRPr="00AE03F9" w:rsidTr="00EC5CF1">
        <w:trPr>
          <w:trHeight w:val="225"/>
        </w:trPr>
        <w:tc>
          <w:tcPr>
            <w:tcW w:w="2971" w:type="dxa"/>
            <w:vMerge w:val="restart"/>
            <w:vAlign w:val="center"/>
            <w:hideMark/>
          </w:tcPr>
          <w:p w:rsidR="00C8100F" w:rsidRPr="00AE03F9" w:rsidRDefault="00C8100F" w:rsidP="00EC5CF1">
            <w:pPr>
              <w:jc w:val="center"/>
              <w:rPr>
                <w:rFonts w:ascii="Arial" w:hAnsi="Arial"/>
                <w:b/>
                <w:bCs/>
                <w:sz w:val="16"/>
                <w:szCs w:val="16"/>
              </w:rPr>
            </w:pPr>
            <w:r w:rsidRPr="00AE03F9">
              <w:rPr>
                <w:rFonts w:ascii="Arial" w:hAnsi="Arial"/>
                <w:b/>
                <w:bCs/>
                <w:sz w:val="16"/>
                <w:szCs w:val="16"/>
              </w:rPr>
              <w:t>4. COMPROMISOS ASOCIADOS AL CUMPLIMIENTO DEL OBJETIVO INSTITUCIONAL</w:t>
            </w:r>
          </w:p>
        </w:tc>
        <w:tc>
          <w:tcPr>
            <w:tcW w:w="6083" w:type="dxa"/>
            <w:gridSpan w:val="4"/>
            <w:noWrap/>
            <w:vAlign w:val="center"/>
            <w:hideMark/>
          </w:tcPr>
          <w:p w:rsidR="00C8100F" w:rsidRPr="00AE03F9" w:rsidRDefault="00C8100F" w:rsidP="00EC5CF1">
            <w:pPr>
              <w:jc w:val="center"/>
              <w:rPr>
                <w:rFonts w:ascii="Arial" w:hAnsi="Arial"/>
                <w:b/>
                <w:bCs/>
                <w:sz w:val="16"/>
                <w:szCs w:val="16"/>
              </w:rPr>
            </w:pPr>
            <w:r w:rsidRPr="00AE03F9">
              <w:rPr>
                <w:rFonts w:ascii="Arial" w:hAnsi="Arial"/>
                <w:b/>
                <w:bCs/>
                <w:sz w:val="16"/>
                <w:szCs w:val="16"/>
              </w:rPr>
              <w:t>5. MEDICIÓN DE COMPROMISOS</w:t>
            </w:r>
          </w:p>
        </w:tc>
      </w:tr>
      <w:tr w:rsidR="00C8100F" w:rsidRPr="00AE03F9" w:rsidTr="00EC5CF1">
        <w:trPr>
          <w:trHeight w:val="675"/>
        </w:trPr>
        <w:tc>
          <w:tcPr>
            <w:tcW w:w="2971" w:type="dxa"/>
            <w:vMerge/>
            <w:vAlign w:val="center"/>
            <w:hideMark/>
          </w:tcPr>
          <w:p w:rsidR="00C8100F" w:rsidRPr="00AE03F9" w:rsidRDefault="00C8100F" w:rsidP="00EC5CF1">
            <w:pPr>
              <w:jc w:val="center"/>
              <w:rPr>
                <w:rFonts w:ascii="Arial" w:hAnsi="Arial"/>
                <w:b/>
                <w:bCs/>
                <w:sz w:val="16"/>
                <w:szCs w:val="16"/>
              </w:rPr>
            </w:pPr>
          </w:p>
        </w:tc>
        <w:tc>
          <w:tcPr>
            <w:tcW w:w="1396" w:type="dxa"/>
            <w:vAlign w:val="center"/>
            <w:hideMark/>
          </w:tcPr>
          <w:p w:rsidR="00C8100F" w:rsidRPr="00AE03F9" w:rsidRDefault="00C8100F" w:rsidP="00EC5CF1">
            <w:pPr>
              <w:jc w:val="center"/>
              <w:rPr>
                <w:rFonts w:ascii="Arial" w:hAnsi="Arial"/>
                <w:b/>
                <w:bCs/>
                <w:sz w:val="16"/>
                <w:szCs w:val="16"/>
              </w:rPr>
            </w:pPr>
            <w:r w:rsidRPr="00AE03F9">
              <w:rPr>
                <w:rFonts w:ascii="Arial" w:hAnsi="Arial"/>
                <w:b/>
                <w:bCs/>
                <w:sz w:val="16"/>
                <w:szCs w:val="16"/>
              </w:rPr>
              <w:t xml:space="preserve">5.1. </w:t>
            </w:r>
            <w:r w:rsidRPr="00AE03F9">
              <w:rPr>
                <w:rFonts w:ascii="Arial" w:hAnsi="Arial"/>
                <w:b/>
                <w:bCs/>
                <w:sz w:val="16"/>
                <w:szCs w:val="16"/>
              </w:rPr>
              <w:br/>
              <w:t>INDICADOR</w:t>
            </w:r>
          </w:p>
        </w:tc>
        <w:tc>
          <w:tcPr>
            <w:tcW w:w="1553" w:type="dxa"/>
            <w:gridSpan w:val="2"/>
            <w:vAlign w:val="center"/>
            <w:hideMark/>
          </w:tcPr>
          <w:p w:rsidR="00C8100F" w:rsidRPr="00AE03F9" w:rsidRDefault="00C8100F" w:rsidP="00EC5CF1">
            <w:pPr>
              <w:jc w:val="center"/>
              <w:rPr>
                <w:rFonts w:ascii="Arial" w:hAnsi="Arial"/>
                <w:b/>
                <w:bCs/>
                <w:sz w:val="16"/>
                <w:szCs w:val="16"/>
              </w:rPr>
            </w:pPr>
            <w:r w:rsidRPr="00AE03F9">
              <w:rPr>
                <w:rFonts w:ascii="Arial" w:hAnsi="Arial"/>
                <w:b/>
                <w:bCs/>
                <w:sz w:val="16"/>
                <w:szCs w:val="16"/>
              </w:rPr>
              <w:t xml:space="preserve">5.2. </w:t>
            </w:r>
            <w:r w:rsidRPr="00AE03F9">
              <w:rPr>
                <w:rFonts w:ascii="Arial" w:hAnsi="Arial"/>
                <w:b/>
                <w:bCs/>
                <w:sz w:val="16"/>
                <w:szCs w:val="16"/>
              </w:rPr>
              <w:br/>
              <w:t>RESULTADO</w:t>
            </w:r>
            <w:r>
              <w:rPr>
                <w:rFonts w:ascii="Arial" w:hAnsi="Arial"/>
                <w:b/>
                <w:bCs/>
                <w:sz w:val="16"/>
                <w:szCs w:val="16"/>
              </w:rPr>
              <w:t xml:space="preserve"> </w:t>
            </w:r>
            <w:r w:rsidRPr="00AE03F9">
              <w:rPr>
                <w:rFonts w:ascii="Arial" w:hAnsi="Arial"/>
                <w:b/>
                <w:bCs/>
                <w:sz w:val="16"/>
                <w:szCs w:val="16"/>
              </w:rPr>
              <w:t>%</w:t>
            </w:r>
          </w:p>
        </w:tc>
        <w:tc>
          <w:tcPr>
            <w:tcW w:w="3134" w:type="dxa"/>
            <w:vAlign w:val="center"/>
            <w:hideMark/>
          </w:tcPr>
          <w:p w:rsidR="00C8100F" w:rsidRPr="00AE03F9" w:rsidRDefault="00C8100F" w:rsidP="00EC5CF1">
            <w:pPr>
              <w:jc w:val="center"/>
              <w:rPr>
                <w:rFonts w:ascii="Arial" w:hAnsi="Arial"/>
                <w:b/>
                <w:bCs/>
                <w:sz w:val="16"/>
                <w:szCs w:val="16"/>
              </w:rPr>
            </w:pPr>
            <w:r w:rsidRPr="00AE03F9">
              <w:rPr>
                <w:rFonts w:ascii="Arial" w:hAnsi="Arial"/>
                <w:b/>
                <w:bCs/>
                <w:sz w:val="16"/>
                <w:szCs w:val="16"/>
              </w:rPr>
              <w:t>5.3.</w:t>
            </w:r>
            <w:r w:rsidRPr="00AE03F9">
              <w:rPr>
                <w:rFonts w:ascii="Arial" w:hAnsi="Arial"/>
                <w:b/>
                <w:bCs/>
                <w:sz w:val="16"/>
                <w:szCs w:val="16"/>
              </w:rPr>
              <w:br/>
              <w:t>ANÁLISIS DE RESULTADO</w:t>
            </w:r>
          </w:p>
        </w:tc>
      </w:tr>
      <w:tr w:rsidR="00C8100F" w:rsidRPr="00AE03F9" w:rsidTr="00EC5CF1">
        <w:trPr>
          <w:trHeight w:val="1200"/>
        </w:trPr>
        <w:tc>
          <w:tcPr>
            <w:tcW w:w="2971" w:type="dxa"/>
            <w:hideMark/>
          </w:tcPr>
          <w:p w:rsidR="00C8100F" w:rsidRPr="00AE03F9" w:rsidRDefault="00C8100F" w:rsidP="006D295A">
            <w:pPr>
              <w:jc w:val="both"/>
              <w:rPr>
                <w:rFonts w:ascii="Arial" w:hAnsi="Arial"/>
                <w:sz w:val="16"/>
                <w:szCs w:val="16"/>
              </w:rPr>
            </w:pPr>
            <w:r w:rsidRPr="00AE03F9">
              <w:rPr>
                <w:rFonts w:ascii="Arial" w:hAnsi="Arial"/>
                <w:sz w:val="16"/>
                <w:szCs w:val="16"/>
              </w:rPr>
              <w:t>Implementar, sostener y mejorar un sistema integrado de gestión.</w:t>
            </w:r>
            <w:r w:rsidRPr="00AE03F9">
              <w:rPr>
                <w:rFonts w:ascii="Arial" w:hAnsi="Arial"/>
                <w:sz w:val="16"/>
                <w:szCs w:val="16"/>
              </w:rPr>
              <w:br/>
              <w:t>(Ponderación Estrategia 20%)</w:t>
            </w:r>
          </w:p>
        </w:tc>
        <w:tc>
          <w:tcPr>
            <w:tcW w:w="1396" w:type="dxa"/>
            <w:hideMark/>
          </w:tcPr>
          <w:p w:rsidR="00C8100F" w:rsidRPr="00AE03F9" w:rsidRDefault="00C8100F" w:rsidP="00EC5CF1">
            <w:pPr>
              <w:rPr>
                <w:rFonts w:ascii="Arial" w:hAnsi="Arial"/>
                <w:sz w:val="16"/>
                <w:szCs w:val="16"/>
              </w:rPr>
            </w:pPr>
            <w:r w:rsidRPr="00AE03F9">
              <w:rPr>
                <w:rFonts w:ascii="Arial" w:hAnsi="Arial"/>
                <w:sz w:val="16"/>
                <w:szCs w:val="16"/>
              </w:rPr>
              <w:t>(N° procedimientos ajustados a ISO 27001/N° procedimientos a ajustar )X100</w:t>
            </w:r>
          </w:p>
        </w:tc>
        <w:tc>
          <w:tcPr>
            <w:tcW w:w="1553" w:type="dxa"/>
            <w:gridSpan w:val="2"/>
            <w:hideMark/>
          </w:tcPr>
          <w:p w:rsidR="00C8100F" w:rsidRPr="00AE03F9" w:rsidRDefault="00C8100F" w:rsidP="00EC5CF1">
            <w:pPr>
              <w:jc w:val="center"/>
              <w:rPr>
                <w:rFonts w:ascii="Arial" w:hAnsi="Arial"/>
                <w:b/>
                <w:bCs/>
                <w:sz w:val="16"/>
                <w:szCs w:val="16"/>
              </w:rPr>
            </w:pPr>
            <w:r w:rsidRPr="00BD5C09">
              <w:rPr>
                <w:rFonts w:ascii="Arial" w:hAnsi="Arial"/>
                <w:b/>
                <w:bCs/>
                <w:color w:val="FF0000"/>
                <w:sz w:val="16"/>
                <w:szCs w:val="16"/>
              </w:rPr>
              <w:t>80%</w:t>
            </w:r>
          </w:p>
        </w:tc>
        <w:tc>
          <w:tcPr>
            <w:tcW w:w="3134" w:type="dxa"/>
            <w:hideMark/>
          </w:tcPr>
          <w:p w:rsidR="00C8100F" w:rsidRPr="00AE03F9" w:rsidRDefault="00C8100F" w:rsidP="006D295A">
            <w:pPr>
              <w:jc w:val="both"/>
              <w:rPr>
                <w:rFonts w:ascii="Arial" w:hAnsi="Arial"/>
                <w:sz w:val="16"/>
                <w:szCs w:val="16"/>
              </w:rPr>
            </w:pPr>
            <w:r w:rsidRPr="00AE03F9">
              <w:rPr>
                <w:rFonts w:ascii="Arial" w:hAnsi="Arial"/>
                <w:sz w:val="16"/>
                <w:szCs w:val="16"/>
              </w:rPr>
              <w:t>Se elaboró el documento del Plan de Continuidad del Negocio, se actualizaron los procedimientos que se consideraron necesarios en el proceso de gestión de infraestructura y se han realizado pruebas de contingencia y de redundancia en canales de comunicación. El documento BCP fue aprobado por la dirección en el mes de diciembre.</w:t>
            </w:r>
          </w:p>
        </w:tc>
      </w:tr>
      <w:tr w:rsidR="00C8100F" w:rsidRPr="00AE03F9" w:rsidTr="00EC5CF1">
        <w:trPr>
          <w:trHeight w:val="1230"/>
        </w:trPr>
        <w:tc>
          <w:tcPr>
            <w:tcW w:w="2971" w:type="dxa"/>
            <w:vMerge w:val="restart"/>
            <w:hideMark/>
          </w:tcPr>
          <w:p w:rsidR="00C8100F" w:rsidRPr="00AE03F9" w:rsidRDefault="00C8100F" w:rsidP="006D295A">
            <w:pPr>
              <w:jc w:val="both"/>
              <w:rPr>
                <w:rFonts w:ascii="Arial" w:hAnsi="Arial"/>
                <w:sz w:val="16"/>
                <w:szCs w:val="16"/>
              </w:rPr>
            </w:pPr>
            <w:r w:rsidRPr="00AE03F9">
              <w:rPr>
                <w:rFonts w:ascii="Arial" w:hAnsi="Arial"/>
                <w:sz w:val="16"/>
                <w:szCs w:val="16"/>
              </w:rPr>
              <w:t>Optimizar el Sistema de Gestión Documental Orfeo.</w:t>
            </w:r>
            <w:r w:rsidRPr="00AE03F9">
              <w:rPr>
                <w:rFonts w:ascii="Arial" w:hAnsi="Arial"/>
                <w:sz w:val="16"/>
                <w:szCs w:val="16"/>
              </w:rPr>
              <w:br/>
              <w:t>(Ponderación Estrategia 20%)</w:t>
            </w:r>
          </w:p>
        </w:tc>
        <w:tc>
          <w:tcPr>
            <w:tcW w:w="1396" w:type="dxa"/>
            <w:hideMark/>
          </w:tcPr>
          <w:p w:rsidR="00C8100F" w:rsidRPr="00AE03F9" w:rsidRDefault="00C8100F" w:rsidP="00EC5CF1">
            <w:pPr>
              <w:rPr>
                <w:rFonts w:ascii="Arial" w:hAnsi="Arial"/>
                <w:sz w:val="16"/>
                <w:szCs w:val="16"/>
              </w:rPr>
            </w:pPr>
            <w:r w:rsidRPr="00AE03F9">
              <w:rPr>
                <w:rFonts w:ascii="Arial" w:hAnsi="Arial"/>
                <w:sz w:val="16"/>
                <w:szCs w:val="16"/>
              </w:rPr>
              <w:t>(No. de Desarrollos realizados / No. de Desarrollos programados) X 100</w:t>
            </w:r>
          </w:p>
        </w:tc>
        <w:tc>
          <w:tcPr>
            <w:tcW w:w="1553" w:type="dxa"/>
            <w:gridSpan w:val="2"/>
            <w:hideMark/>
          </w:tcPr>
          <w:p w:rsidR="00C8100F" w:rsidRPr="00AE03F9" w:rsidRDefault="00C8100F" w:rsidP="00EC5CF1">
            <w:pPr>
              <w:jc w:val="center"/>
              <w:rPr>
                <w:rFonts w:ascii="Arial" w:hAnsi="Arial"/>
                <w:b/>
                <w:bCs/>
                <w:sz w:val="16"/>
                <w:szCs w:val="16"/>
              </w:rPr>
            </w:pPr>
            <w:r w:rsidRPr="00AE03F9">
              <w:rPr>
                <w:rFonts w:ascii="Arial" w:hAnsi="Arial"/>
                <w:b/>
                <w:bCs/>
                <w:sz w:val="16"/>
                <w:szCs w:val="16"/>
              </w:rPr>
              <w:t>100%</w:t>
            </w:r>
          </w:p>
        </w:tc>
        <w:tc>
          <w:tcPr>
            <w:tcW w:w="3134" w:type="dxa"/>
            <w:hideMark/>
          </w:tcPr>
          <w:p w:rsidR="00C8100F" w:rsidRPr="00AE03F9" w:rsidRDefault="00C8100F" w:rsidP="006D295A">
            <w:pPr>
              <w:jc w:val="both"/>
              <w:rPr>
                <w:rFonts w:ascii="Arial" w:hAnsi="Arial"/>
                <w:sz w:val="16"/>
                <w:szCs w:val="16"/>
              </w:rPr>
            </w:pPr>
            <w:r w:rsidRPr="00AE03F9">
              <w:rPr>
                <w:rFonts w:ascii="Arial" w:hAnsi="Arial"/>
                <w:sz w:val="16"/>
                <w:szCs w:val="16"/>
              </w:rPr>
              <w:t>Se  realizaron 8 desarrollos para ORFEO de los 10 que se han programaron, los que incluyen: Modificación del módulo de administración, módulo de consultas, interfaz de usuario en cada una de las bandejas, incremento en la seguridad del sistema, organización del código fuente y configuración y mantenimiento de los servidores y el módulo de auditoría. Los módulos de firma digital y reportes no se desarrollaron debido a la entrada en producción de la nueva plataforma de gestión documental.</w:t>
            </w:r>
          </w:p>
        </w:tc>
      </w:tr>
      <w:tr w:rsidR="00C8100F" w:rsidRPr="00AE03F9" w:rsidTr="00EC5CF1">
        <w:trPr>
          <w:trHeight w:val="780"/>
        </w:trPr>
        <w:tc>
          <w:tcPr>
            <w:tcW w:w="2971" w:type="dxa"/>
            <w:vMerge/>
            <w:hideMark/>
          </w:tcPr>
          <w:p w:rsidR="00C8100F" w:rsidRPr="00AE03F9" w:rsidRDefault="00C8100F" w:rsidP="006D295A">
            <w:pPr>
              <w:jc w:val="both"/>
              <w:rPr>
                <w:rFonts w:ascii="Arial" w:hAnsi="Arial"/>
                <w:sz w:val="16"/>
                <w:szCs w:val="16"/>
              </w:rPr>
            </w:pPr>
          </w:p>
        </w:tc>
        <w:tc>
          <w:tcPr>
            <w:tcW w:w="1396" w:type="dxa"/>
            <w:hideMark/>
          </w:tcPr>
          <w:p w:rsidR="00C8100F" w:rsidRPr="00AE03F9" w:rsidRDefault="00C8100F" w:rsidP="00EC5CF1">
            <w:pPr>
              <w:rPr>
                <w:rFonts w:ascii="Arial" w:hAnsi="Arial"/>
                <w:sz w:val="16"/>
                <w:szCs w:val="16"/>
              </w:rPr>
            </w:pPr>
            <w:r w:rsidRPr="00AE03F9">
              <w:rPr>
                <w:rFonts w:ascii="Arial" w:hAnsi="Arial"/>
                <w:sz w:val="16"/>
                <w:szCs w:val="16"/>
              </w:rPr>
              <w:t>(No. de cajas con documentos escaneados/ No. de cajas con documentos a escanear) X 100</w:t>
            </w:r>
          </w:p>
        </w:tc>
        <w:tc>
          <w:tcPr>
            <w:tcW w:w="1553" w:type="dxa"/>
            <w:gridSpan w:val="2"/>
            <w:hideMark/>
          </w:tcPr>
          <w:p w:rsidR="00C8100F" w:rsidRPr="00AE03F9" w:rsidRDefault="00C8100F" w:rsidP="00EC5CF1">
            <w:pPr>
              <w:jc w:val="center"/>
              <w:rPr>
                <w:rFonts w:ascii="Arial" w:hAnsi="Arial"/>
                <w:b/>
                <w:bCs/>
                <w:sz w:val="16"/>
                <w:szCs w:val="16"/>
              </w:rPr>
            </w:pPr>
            <w:r w:rsidRPr="00AE03F9">
              <w:rPr>
                <w:rFonts w:ascii="Arial" w:hAnsi="Arial"/>
                <w:b/>
                <w:bCs/>
                <w:sz w:val="16"/>
                <w:szCs w:val="16"/>
              </w:rPr>
              <w:t>100%</w:t>
            </w:r>
          </w:p>
        </w:tc>
        <w:tc>
          <w:tcPr>
            <w:tcW w:w="3134" w:type="dxa"/>
            <w:hideMark/>
          </w:tcPr>
          <w:p w:rsidR="00C8100F" w:rsidRPr="00AE03F9" w:rsidRDefault="00C8100F" w:rsidP="006D295A">
            <w:pPr>
              <w:jc w:val="both"/>
              <w:rPr>
                <w:rFonts w:ascii="Arial" w:hAnsi="Arial"/>
                <w:sz w:val="16"/>
                <w:szCs w:val="16"/>
              </w:rPr>
            </w:pPr>
            <w:r w:rsidRPr="00AE03F9">
              <w:rPr>
                <w:rFonts w:ascii="Arial" w:hAnsi="Arial"/>
                <w:sz w:val="16"/>
                <w:szCs w:val="16"/>
              </w:rPr>
              <w:t xml:space="preserve">Se han escaneado documentos de 40 cajas, los cuales ya se encuentran cargados en el sistema para consulta. Actualmente se </w:t>
            </w:r>
            <w:r w:rsidR="005F6524" w:rsidRPr="00AE03F9">
              <w:rPr>
                <w:rFonts w:ascii="Arial" w:hAnsi="Arial"/>
                <w:sz w:val="16"/>
                <w:szCs w:val="16"/>
              </w:rPr>
              <w:t>está</w:t>
            </w:r>
            <w:r w:rsidRPr="00AE03F9">
              <w:rPr>
                <w:rFonts w:ascii="Arial" w:hAnsi="Arial"/>
                <w:sz w:val="16"/>
                <w:szCs w:val="16"/>
              </w:rPr>
              <w:t xml:space="preserve"> pendiente respecto a la continuidad del proceso, dada la entrada en funcionamiento del nuevo sistema de gestión documental.</w:t>
            </w:r>
          </w:p>
        </w:tc>
      </w:tr>
      <w:tr w:rsidR="00C8100F" w:rsidRPr="00AE03F9" w:rsidTr="00EC5CF1">
        <w:trPr>
          <w:trHeight w:val="675"/>
        </w:trPr>
        <w:tc>
          <w:tcPr>
            <w:tcW w:w="2971" w:type="dxa"/>
            <w:hideMark/>
          </w:tcPr>
          <w:p w:rsidR="00C8100F" w:rsidRPr="00AE03F9" w:rsidRDefault="00C8100F" w:rsidP="006D295A">
            <w:pPr>
              <w:jc w:val="both"/>
              <w:rPr>
                <w:rFonts w:ascii="Arial" w:hAnsi="Arial"/>
                <w:sz w:val="16"/>
                <w:szCs w:val="16"/>
              </w:rPr>
            </w:pPr>
            <w:r w:rsidRPr="00AE03F9">
              <w:rPr>
                <w:rFonts w:ascii="Arial" w:hAnsi="Arial"/>
                <w:sz w:val="16"/>
                <w:szCs w:val="16"/>
              </w:rPr>
              <w:t>Mejorar y optimizar la implementación del Sistema de Datos - Fabrica de Reportes.</w:t>
            </w:r>
            <w:r w:rsidRPr="00AE03F9">
              <w:rPr>
                <w:rFonts w:ascii="Arial" w:hAnsi="Arial"/>
                <w:sz w:val="16"/>
                <w:szCs w:val="16"/>
              </w:rPr>
              <w:br/>
              <w:t>(Ponderación Estrategia 15%)</w:t>
            </w:r>
          </w:p>
        </w:tc>
        <w:tc>
          <w:tcPr>
            <w:tcW w:w="1396" w:type="dxa"/>
            <w:hideMark/>
          </w:tcPr>
          <w:p w:rsidR="00C8100F" w:rsidRPr="00AE03F9" w:rsidRDefault="00C8100F" w:rsidP="00EC5CF1">
            <w:pPr>
              <w:rPr>
                <w:rFonts w:ascii="Arial" w:hAnsi="Arial"/>
                <w:sz w:val="16"/>
                <w:szCs w:val="16"/>
              </w:rPr>
            </w:pPr>
            <w:r w:rsidRPr="00AE03F9">
              <w:rPr>
                <w:rFonts w:ascii="Arial" w:hAnsi="Arial"/>
                <w:sz w:val="16"/>
                <w:szCs w:val="16"/>
              </w:rPr>
              <w:t>(No. de requerimientos realizados / No. de requerimientos programados) X 100</w:t>
            </w:r>
          </w:p>
        </w:tc>
        <w:tc>
          <w:tcPr>
            <w:tcW w:w="1553" w:type="dxa"/>
            <w:gridSpan w:val="2"/>
            <w:hideMark/>
          </w:tcPr>
          <w:p w:rsidR="00C8100F" w:rsidRPr="00AE03F9" w:rsidRDefault="00C8100F" w:rsidP="00EC5CF1">
            <w:pPr>
              <w:jc w:val="center"/>
              <w:rPr>
                <w:rFonts w:ascii="Arial" w:hAnsi="Arial"/>
                <w:b/>
                <w:bCs/>
                <w:sz w:val="16"/>
                <w:szCs w:val="16"/>
              </w:rPr>
            </w:pPr>
            <w:r w:rsidRPr="00AE03F9">
              <w:rPr>
                <w:rFonts w:ascii="Arial" w:hAnsi="Arial"/>
                <w:b/>
                <w:bCs/>
                <w:sz w:val="16"/>
                <w:szCs w:val="16"/>
              </w:rPr>
              <w:t>100%</w:t>
            </w:r>
          </w:p>
        </w:tc>
        <w:tc>
          <w:tcPr>
            <w:tcW w:w="3134" w:type="dxa"/>
            <w:hideMark/>
          </w:tcPr>
          <w:p w:rsidR="00C8100F" w:rsidRPr="00AE03F9" w:rsidRDefault="00C8100F" w:rsidP="006D295A">
            <w:pPr>
              <w:jc w:val="both"/>
              <w:rPr>
                <w:rFonts w:ascii="Arial" w:hAnsi="Arial"/>
                <w:sz w:val="16"/>
                <w:szCs w:val="16"/>
              </w:rPr>
            </w:pPr>
            <w:r w:rsidRPr="00AE03F9">
              <w:rPr>
                <w:rFonts w:ascii="Arial" w:hAnsi="Arial"/>
                <w:sz w:val="16"/>
                <w:szCs w:val="16"/>
              </w:rPr>
              <w:t>Los 32 desarrollos requeridos por las áreas misionales fueron entregados por la firma Neotech, y se recibió a satisfacción.</w:t>
            </w:r>
          </w:p>
        </w:tc>
      </w:tr>
      <w:tr w:rsidR="00C8100F" w:rsidRPr="00AE03F9" w:rsidTr="00EC5CF1">
        <w:trPr>
          <w:trHeight w:val="765"/>
        </w:trPr>
        <w:tc>
          <w:tcPr>
            <w:tcW w:w="2971" w:type="dxa"/>
            <w:hideMark/>
          </w:tcPr>
          <w:p w:rsidR="00C8100F" w:rsidRPr="00AE03F9" w:rsidRDefault="00C8100F" w:rsidP="006D295A">
            <w:pPr>
              <w:jc w:val="both"/>
              <w:rPr>
                <w:rFonts w:ascii="Arial" w:hAnsi="Arial"/>
                <w:sz w:val="16"/>
                <w:szCs w:val="16"/>
              </w:rPr>
            </w:pPr>
            <w:r w:rsidRPr="00AE03F9">
              <w:rPr>
                <w:rFonts w:ascii="Arial" w:hAnsi="Arial"/>
                <w:sz w:val="16"/>
                <w:szCs w:val="16"/>
              </w:rPr>
              <w:t>Sistematizar y/o racionalizar los trámites de la entidad</w:t>
            </w:r>
            <w:r w:rsidRPr="00AE03F9">
              <w:rPr>
                <w:rFonts w:ascii="Arial" w:hAnsi="Arial"/>
                <w:sz w:val="16"/>
                <w:szCs w:val="16"/>
              </w:rPr>
              <w:br/>
              <w:t>(Ponderación Estrategia 5%)</w:t>
            </w:r>
          </w:p>
        </w:tc>
        <w:tc>
          <w:tcPr>
            <w:tcW w:w="1396" w:type="dxa"/>
            <w:hideMark/>
          </w:tcPr>
          <w:p w:rsidR="00C8100F" w:rsidRPr="00AE03F9" w:rsidRDefault="00C8100F" w:rsidP="00EC5CF1">
            <w:pPr>
              <w:rPr>
                <w:rFonts w:ascii="Arial" w:hAnsi="Arial"/>
                <w:sz w:val="16"/>
                <w:szCs w:val="16"/>
              </w:rPr>
            </w:pPr>
            <w:r w:rsidRPr="00AE03F9">
              <w:rPr>
                <w:rFonts w:ascii="Arial" w:hAnsi="Arial"/>
                <w:sz w:val="16"/>
                <w:szCs w:val="16"/>
              </w:rPr>
              <w:t>(No. de trámites sistematizados y/o racionalizados  realizados / No.  de trámites de la entidad ) X 100</w:t>
            </w:r>
          </w:p>
        </w:tc>
        <w:tc>
          <w:tcPr>
            <w:tcW w:w="1553" w:type="dxa"/>
            <w:gridSpan w:val="2"/>
            <w:hideMark/>
          </w:tcPr>
          <w:p w:rsidR="00C8100F" w:rsidRPr="00AE03F9" w:rsidRDefault="00C8100F" w:rsidP="00EC5CF1">
            <w:pPr>
              <w:jc w:val="center"/>
              <w:rPr>
                <w:rFonts w:ascii="Arial" w:hAnsi="Arial"/>
                <w:b/>
                <w:bCs/>
                <w:sz w:val="16"/>
                <w:szCs w:val="16"/>
              </w:rPr>
            </w:pPr>
            <w:r w:rsidRPr="00BD5C09">
              <w:rPr>
                <w:rFonts w:ascii="Arial" w:hAnsi="Arial"/>
                <w:b/>
                <w:bCs/>
                <w:color w:val="FF0000"/>
                <w:sz w:val="16"/>
                <w:szCs w:val="16"/>
              </w:rPr>
              <w:t>50%</w:t>
            </w:r>
          </w:p>
        </w:tc>
        <w:tc>
          <w:tcPr>
            <w:tcW w:w="3134" w:type="dxa"/>
            <w:hideMark/>
          </w:tcPr>
          <w:p w:rsidR="00C8100F" w:rsidRPr="00AE03F9" w:rsidRDefault="00C8100F" w:rsidP="006D295A">
            <w:pPr>
              <w:jc w:val="both"/>
              <w:rPr>
                <w:rFonts w:ascii="Arial" w:hAnsi="Arial"/>
                <w:sz w:val="16"/>
                <w:szCs w:val="16"/>
              </w:rPr>
            </w:pPr>
            <w:r w:rsidRPr="00AE03F9">
              <w:rPr>
                <w:rFonts w:ascii="Arial" w:hAnsi="Arial"/>
                <w:sz w:val="16"/>
                <w:szCs w:val="16"/>
              </w:rPr>
              <w:t xml:space="preserve">Se tiene la identificación y el registro de </w:t>
            </w:r>
            <w:r w:rsidR="005F6524" w:rsidRPr="00AE03F9">
              <w:rPr>
                <w:rFonts w:ascii="Arial" w:hAnsi="Arial"/>
                <w:sz w:val="16"/>
                <w:szCs w:val="16"/>
              </w:rPr>
              <w:t>trámites</w:t>
            </w:r>
            <w:r w:rsidRPr="00AE03F9">
              <w:rPr>
                <w:rFonts w:ascii="Arial" w:hAnsi="Arial"/>
                <w:sz w:val="16"/>
                <w:szCs w:val="16"/>
              </w:rPr>
              <w:t xml:space="preserve"> en el aplicativo de DAFP, es necesario realizar la validación de la información con las delegaturas para que sean incorporados en la sede electrónica de la Entidad.</w:t>
            </w:r>
          </w:p>
        </w:tc>
      </w:tr>
      <w:tr w:rsidR="00C8100F" w:rsidRPr="00AE03F9" w:rsidTr="00EC5CF1">
        <w:trPr>
          <w:trHeight w:val="225"/>
        </w:trPr>
        <w:tc>
          <w:tcPr>
            <w:tcW w:w="2971" w:type="dxa"/>
            <w:vMerge w:val="restart"/>
            <w:vAlign w:val="center"/>
            <w:hideMark/>
          </w:tcPr>
          <w:p w:rsidR="00C8100F" w:rsidRPr="00AE03F9" w:rsidRDefault="00C8100F" w:rsidP="00EC5CF1">
            <w:pPr>
              <w:jc w:val="center"/>
              <w:rPr>
                <w:rFonts w:ascii="Arial" w:hAnsi="Arial"/>
                <w:b/>
                <w:bCs/>
                <w:sz w:val="16"/>
                <w:szCs w:val="16"/>
              </w:rPr>
            </w:pPr>
            <w:r w:rsidRPr="00AE03F9">
              <w:rPr>
                <w:rFonts w:ascii="Arial" w:hAnsi="Arial"/>
                <w:b/>
                <w:bCs/>
                <w:sz w:val="16"/>
                <w:szCs w:val="16"/>
              </w:rPr>
              <w:lastRenderedPageBreak/>
              <w:t>4. COMPROMISOS ASOCIADOS AL CUMPLIMIENTO DEL OBJETIVO INSTITUCIONAL</w:t>
            </w:r>
          </w:p>
        </w:tc>
        <w:tc>
          <w:tcPr>
            <w:tcW w:w="6083" w:type="dxa"/>
            <w:gridSpan w:val="4"/>
            <w:noWrap/>
            <w:vAlign w:val="center"/>
            <w:hideMark/>
          </w:tcPr>
          <w:p w:rsidR="00C8100F" w:rsidRPr="00AE03F9" w:rsidRDefault="00C8100F" w:rsidP="00EC5CF1">
            <w:pPr>
              <w:jc w:val="center"/>
              <w:rPr>
                <w:rFonts w:ascii="Arial" w:hAnsi="Arial"/>
                <w:b/>
                <w:bCs/>
                <w:sz w:val="16"/>
                <w:szCs w:val="16"/>
              </w:rPr>
            </w:pPr>
            <w:r w:rsidRPr="00AE03F9">
              <w:rPr>
                <w:rFonts w:ascii="Arial" w:hAnsi="Arial"/>
                <w:b/>
                <w:bCs/>
                <w:sz w:val="16"/>
                <w:szCs w:val="16"/>
              </w:rPr>
              <w:t>5. MEDICIÓN DE COMPROMISOS</w:t>
            </w:r>
          </w:p>
        </w:tc>
      </w:tr>
      <w:tr w:rsidR="00C8100F" w:rsidRPr="00AE03F9" w:rsidTr="00EC5CF1">
        <w:trPr>
          <w:trHeight w:val="675"/>
        </w:trPr>
        <w:tc>
          <w:tcPr>
            <w:tcW w:w="2971" w:type="dxa"/>
            <w:vMerge/>
            <w:vAlign w:val="center"/>
            <w:hideMark/>
          </w:tcPr>
          <w:p w:rsidR="00C8100F" w:rsidRPr="00AE03F9" w:rsidRDefault="00C8100F" w:rsidP="00EC5CF1">
            <w:pPr>
              <w:jc w:val="center"/>
              <w:rPr>
                <w:rFonts w:ascii="Arial" w:hAnsi="Arial"/>
                <w:b/>
                <w:bCs/>
                <w:sz w:val="16"/>
                <w:szCs w:val="16"/>
              </w:rPr>
            </w:pPr>
          </w:p>
        </w:tc>
        <w:tc>
          <w:tcPr>
            <w:tcW w:w="1396" w:type="dxa"/>
            <w:vAlign w:val="center"/>
            <w:hideMark/>
          </w:tcPr>
          <w:p w:rsidR="00C8100F" w:rsidRPr="00AE03F9" w:rsidRDefault="00C8100F" w:rsidP="00EC5CF1">
            <w:pPr>
              <w:jc w:val="center"/>
              <w:rPr>
                <w:rFonts w:ascii="Arial" w:hAnsi="Arial"/>
                <w:b/>
                <w:bCs/>
                <w:sz w:val="16"/>
                <w:szCs w:val="16"/>
              </w:rPr>
            </w:pPr>
            <w:r w:rsidRPr="00AE03F9">
              <w:rPr>
                <w:rFonts w:ascii="Arial" w:hAnsi="Arial"/>
                <w:b/>
                <w:bCs/>
                <w:sz w:val="16"/>
                <w:szCs w:val="16"/>
              </w:rPr>
              <w:t xml:space="preserve">5.1. </w:t>
            </w:r>
            <w:r w:rsidRPr="00AE03F9">
              <w:rPr>
                <w:rFonts w:ascii="Arial" w:hAnsi="Arial"/>
                <w:b/>
                <w:bCs/>
                <w:sz w:val="16"/>
                <w:szCs w:val="16"/>
              </w:rPr>
              <w:br/>
              <w:t>INDICADOR</w:t>
            </w:r>
          </w:p>
        </w:tc>
        <w:tc>
          <w:tcPr>
            <w:tcW w:w="1553" w:type="dxa"/>
            <w:gridSpan w:val="2"/>
            <w:vAlign w:val="center"/>
            <w:hideMark/>
          </w:tcPr>
          <w:p w:rsidR="00C8100F" w:rsidRPr="00AE03F9" w:rsidRDefault="00C8100F" w:rsidP="00EC5CF1">
            <w:pPr>
              <w:jc w:val="center"/>
              <w:rPr>
                <w:rFonts w:ascii="Arial" w:hAnsi="Arial"/>
                <w:b/>
                <w:bCs/>
                <w:sz w:val="16"/>
                <w:szCs w:val="16"/>
              </w:rPr>
            </w:pPr>
            <w:r w:rsidRPr="00AE03F9">
              <w:rPr>
                <w:rFonts w:ascii="Arial" w:hAnsi="Arial"/>
                <w:b/>
                <w:bCs/>
                <w:sz w:val="16"/>
                <w:szCs w:val="16"/>
              </w:rPr>
              <w:t xml:space="preserve">5.2. </w:t>
            </w:r>
            <w:r w:rsidRPr="00AE03F9">
              <w:rPr>
                <w:rFonts w:ascii="Arial" w:hAnsi="Arial"/>
                <w:b/>
                <w:bCs/>
                <w:sz w:val="16"/>
                <w:szCs w:val="16"/>
              </w:rPr>
              <w:br/>
              <w:t>RESULTADO</w:t>
            </w:r>
            <w:r>
              <w:rPr>
                <w:rFonts w:ascii="Arial" w:hAnsi="Arial"/>
                <w:b/>
                <w:bCs/>
                <w:sz w:val="16"/>
                <w:szCs w:val="16"/>
              </w:rPr>
              <w:t xml:space="preserve"> </w:t>
            </w:r>
            <w:r w:rsidRPr="00AE03F9">
              <w:rPr>
                <w:rFonts w:ascii="Arial" w:hAnsi="Arial"/>
                <w:b/>
                <w:bCs/>
                <w:sz w:val="16"/>
                <w:szCs w:val="16"/>
              </w:rPr>
              <w:t>%</w:t>
            </w:r>
          </w:p>
        </w:tc>
        <w:tc>
          <w:tcPr>
            <w:tcW w:w="3134" w:type="dxa"/>
            <w:vAlign w:val="center"/>
            <w:hideMark/>
          </w:tcPr>
          <w:p w:rsidR="00C8100F" w:rsidRPr="00AE03F9" w:rsidRDefault="00C8100F" w:rsidP="00EC5CF1">
            <w:pPr>
              <w:jc w:val="center"/>
              <w:rPr>
                <w:rFonts w:ascii="Arial" w:hAnsi="Arial"/>
                <w:b/>
                <w:bCs/>
                <w:sz w:val="16"/>
                <w:szCs w:val="16"/>
              </w:rPr>
            </w:pPr>
            <w:r w:rsidRPr="00AE03F9">
              <w:rPr>
                <w:rFonts w:ascii="Arial" w:hAnsi="Arial"/>
                <w:b/>
                <w:bCs/>
                <w:sz w:val="16"/>
                <w:szCs w:val="16"/>
              </w:rPr>
              <w:t>5.3.</w:t>
            </w:r>
            <w:r w:rsidRPr="00AE03F9">
              <w:rPr>
                <w:rFonts w:ascii="Arial" w:hAnsi="Arial"/>
                <w:b/>
                <w:bCs/>
                <w:sz w:val="16"/>
                <w:szCs w:val="16"/>
              </w:rPr>
              <w:br/>
              <w:t>ANÁLISIS DE RESULTADO</w:t>
            </w:r>
          </w:p>
        </w:tc>
      </w:tr>
      <w:tr w:rsidR="00C8100F" w:rsidRPr="00AE03F9" w:rsidTr="00EC5CF1">
        <w:trPr>
          <w:trHeight w:val="1950"/>
        </w:trPr>
        <w:tc>
          <w:tcPr>
            <w:tcW w:w="2971" w:type="dxa"/>
            <w:vMerge w:val="restart"/>
            <w:hideMark/>
          </w:tcPr>
          <w:p w:rsidR="00C8100F" w:rsidRPr="00AE03F9" w:rsidRDefault="00C8100F" w:rsidP="006D295A">
            <w:pPr>
              <w:jc w:val="both"/>
              <w:rPr>
                <w:rFonts w:ascii="Arial" w:hAnsi="Arial"/>
                <w:sz w:val="16"/>
                <w:szCs w:val="16"/>
              </w:rPr>
            </w:pPr>
            <w:r w:rsidRPr="00AE03F9">
              <w:rPr>
                <w:rFonts w:ascii="Arial" w:hAnsi="Arial"/>
                <w:sz w:val="16"/>
                <w:szCs w:val="16"/>
              </w:rPr>
              <w:t>Contar con la plataforma tecnológica apropiada para el plan piloto de la supervisión por riesgo de las organizaciones seleccionadas.</w:t>
            </w:r>
            <w:r w:rsidRPr="00AE03F9">
              <w:rPr>
                <w:rFonts w:ascii="Arial" w:hAnsi="Arial"/>
                <w:sz w:val="16"/>
                <w:szCs w:val="16"/>
              </w:rPr>
              <w:br/>
              <w:t>(Ponderación Estrategia 40%)</w:t>
            </w:r>
          </w:p>
        </w:tc>
        <w:tc>
          <w:tcPr>
            <w:tcW w:w="1396" w:type="dxa"/>
            <w:hideMark/>
          </w:tcPr>
          <w:p w:rsidR="00C8100F" w:rsidRPr="00AE03F9" w:rsidRDefault="00C8100F" w:rsidP="00EC5CF1">
            <w:pPr>
              <w:rPr>
                <w:rFonts w:ascii="Arial" w:hAnsi="Arial"/>
                <w:sz w:val="16"/>
                <w:szCs w:val="16"/>
              </w:rPr>
            </w:pPr>
            <w:r w:rsidRPr="00AE03F9">
              <w:rPr>
                <w:rFonts w:ascii="Arial" w:hAnsi="Arial"/>
                <w:sz w:val="16"/>
                <w:szCs w:val="16"/>
              </w:rPr>
              <w:t>(N° de desarrollos implementados /N° de desarrollos programados) X 100</w:t>
            </w:r>
          </w:p>
        </w:tc>
        <w:tc>
          <w:tcPr>
            <w:tcW w:w="1553" w:type="dxa"/>
            <w:gridSpan w:val="2"/>
            <w:hideMark/>
          </w:tcPr>
          <w:p w:rsidR="00C8100F" w:rsidRPr="00AE03F9" w:rsidRDefault="00C8100F" w:rsidP="00EC5CF1">
            <w:pPr>
              <w:jc w:val="center"/>
              <w:rPr>
                <w:rFonts w:ascii="Arial" w:hAnsi="Arial"/>
                <w:b/>
                <w:bCs/>
                <w:sz w:val="16"/>
                <w:szCs w:val="16"/>
              </w:rPr>
            </w:pPr>
            <w:r w:rsidRPr="00BD5C09">
              <w:rPr>
                <w:rFonts w:ascii="Arial" w:hAnsi="Arial"/>
                <w:b/>
                <w:bCs/>
                <w:color w:val="FF0000"/>
                <w:sz w:val="16"/>
                <w:szCs w:val="16"/>
              </w:rPr>
              <w:t>95%</w:t>
            </w:r>
          </w:p>
        </w:tc>
        <w:tc>
          <w:tcPr>
            <w:tcW w:w="3134" w:type="dxa"/>
            <w:hideMark/>
          </w:tcPr>
          <w:p w:rsidR="00C8100F" w:rsidRPr="00AE03F9" w:rsidRDefault="00C8100F" w:rsidP="006D295A">
            <w:pPr>
              <w:jc w:val="both"/>
              <w:rPr>
                <w:rFonts w:ascii="Arial" w:hAnsi="Arial"/>
                <w:sz w:val="16"/>
                <w:szCs w:val="16"/>
              </w:rPr>
            </w:pPr>
            <w:r w:rsidRPr="00AE03F9">
              <w:rPr>
                <w:rFonts w:ascii="Arial" w:hAnsi="Arial"/>
                <w:sz w:val="16"/>
                <w:szCs w:val="16"/>
              </w:rPr>
              <w:t xml:space="preserve">Se concluyó con la etapa de desarrollo de la hoja técnica de supervisión, la Delegatura Asociativa recibió la versión inicial y se espera que lo utilicen para determinar opciones de mejora, esto según consta en el acta firmada por el contratista Edwin Osorio y la funcionaria Beatriz Rangel el 21 de noviembre de </w:t>
            </w:r>
            <w:r w:rsidR="005F6524" w:rsidRPr="00AE03F9">
              <w:rPr>
                <w:rFonts w:ascii="Arial" w:hAnsi="Arial"/>
                <w:sz w:val="16"/>
                <w:szCs w:val="16"/>
              </w:rPr>
              <w:t>2014.</w:t>
            </w:r>
            <w:r w:rsidRPr="00AE03F9">
              <w:rPr>
                <w:rFonts w:ascii="Arial" w:hAnsi="Arial"/>
                <w:sz w:val="16"/>
                <w:szCs w:val="16"/>
              </w:rPr>
              <w:br/>
            </w:r>
            <w:r w:rsidRPr="00AE03F9">
              <w:rPr>
                <w:rFonts w:ascii="Arial" w:hAnsi="Arial"/>
                <w:sz w:val="16"/>
                <w:szCs w:val="16"/>
              </w:rPr>
              <w:br/>
              <w:t>Se entregó en funcionamiento la página de intranet de la Entidad y se hizo la inducción para su manejo a la persona responsable de comunicaciones para su administración.</w:t>
            </w:r>
            <w:r w:rsidRPr="00AE03F9">
              <w:rPr>
                <w:rFonts w:ascii="Arial" w:hAnsi="Arial"/>
                <w:sz w:val="16"/>
                <w:szCs w:val="16"/>
              </w:rPr>
              <w:br/>
            </w:r>
            <w:r w:rsidRPr="00AE03F9">
              <w:rPr>
                <w:rFonts w:ascii="Arial" w:hAnsi="Arial"/>
                <w:sz w:val="16"/>
                <w:szCs w:val="16"/>
              </w:rPr>
              <w:br/>
              <w:t>Se instaló la plataforma de educación modelo, se encuentra pendiente la entrega de contenidos para su uso.</w:t>
            </w:r>
          </w:p>
        </w:tc>
      </w:tr>
      <w:tr w:rsidR="00C8100F" w:rsidRPr="00AE03F9" w:rsidTr="00EC5CF1">
        <w:trPr>
          <w:trHeight w:val="1485"/>
        </w:trPr>
        <w:tc>
          <w:tcPr>
            <w:tcW w:w="2971" w:type="dxa"/>
            <w:vMerge/>
            <w:hideMark/>
          </w:tcPr>
          <w:p w:rsidR="00C8100F" w:rsidRPr="00AE03F9" w:rsidRDefault="00C8100F" w:rsidP="00EC5CF1">
            <w:pPr>
              <w:rPr>
                <w:rFonts w:ascii="Arial" w:hAnsi="Arial"/>
                <w:sz w:val="16"/>
                <w:szCs w:val="16"/>
              </w:rPr>
            </w:pPr>
          </w:p>
        </w:tc>
        <w:tc>
          <w:tcPr>
            <w:tcW w:w="1396" w:type="dxa"/>
            <w:hideMark/>
          </w:tcPr>
          <w:p w:rsidR="00C8100F" w:rsidRPr="00AE03F9" w:rsidRDefault="00C8100F" w:rsidP="00EC5CF1">
            <w:pPr>
              <w:rPr>
                <w:rFonts w:ascii="Arial" w:hAnsi="Arial"/>
                <w:sz w:val="16"/>
                <w:szCs w:val="16"/>
              </w:rPr>
            </w:pPr>
            <w:r w:rsidRPr="00AE03F9">
              <w:rPr>
                <w:rFonts w:ascii="Arial" w:hAnsi="Arial"/>
                <w:sz w:val="16"/>
                <w:szCs w:val="16"/>
              </w:rPr>
              <w:t>(N° de servicios implementados /N° de servicios programados) X100</w:t>
            </w:r>
          </w:p>
        </w:tc>
        <w:tc>
          <w:tcPr>
            <w:tcW w:w="1553" w:type="dxa"/>
            <w:gridSpan w:val="2"/>
            <w:hideMark/>
          </w:tcPr>
          <w:p w:rsidR="00C8100F" w:rsidRPr="00AE03F9" w:rsidRDefault="00C8100F" w:rsidP="00EC5CF1">
            <w:pPr>
              <w:jc w:val="center"/>
              <w:rPr>
                <w:rFonts w:ascii="Arial" w:hAnsi="Arial"/>
                <w:b/>
                <w:bCs/>
                <w:sz w:val="16"/>
                <w:szCs w:val="16"/>
              </w:rPr>
            </w:pPr>
            <w:r w:rsidRPr="00BD5C09">
              <w:rPr>
                <w:rFonts w:ascii="Arial" w:hAnsi="Arial"/>
                <w:b/>
                <w:bCs/>
                <w:color w:val="FF0000"/>
                <w:sz w:val="16"/>
                <w:szCs w:val="16"/>
              </w:rPr>
              <w:t>80%</w:t>
            </w:r>
          </w:p>
        </w:tc>
        <w:tc>
          <w:tcPr>
            <w:tcW w:w="3134" w:type="dxa"/>
            <w:hideMark/>
          </w:tcPr>
          <w:p w:rsidR="00C8100F" w:rsidRPr="00AE03F9" w:rsidRDefault="00C8100F" w:rsidP="006D295A">
            <w:pPr>
              <w:jc w:val="both"/>
              <w:rPr>
                <w:rFonts w:ascii="Arial" w:hAnsi="Arial"/>
                <w:sz w:val="16"/>
                <w:szCs w:val="16"/>
              </w:rPr>
            </w:pPr>
            <w:r w:rsidRPr="00AE03F9">
              <w:rPr>
                <w:rFonts w:ascii="Arial" w:hAnsi="Arial"/>
                <w:sz w:val="16"/>
                <w:szCs w:val="16"/>
              </w:rPr>
              <w:t xml:space="preserve">Por decisión del Comité Directivo, los procesos de contratación para ampliar la capacidad operativa de la plataforma tecnológica de la Entidad fueron pospuestos específicamente en los temas de IB y XBRL. Se contrataron suministros (Portátiles, pc de escritorio, tabletas, unidades de memoria y discos) El proceso para  la adquisición de licencias se </w:t>
            </w:r>
            <w:r w:rsidR="005F6524" w:rsidRPr="00AE03F9">
              <w:rPr>
                <w:rFonts w:ascii="Arial" w:hAnsi="Arial"/>
                <w:sz w:val="16"/>
                <w:szCs w:val="16"/>
              </w:rPr>
              <w:t>llevó</w:t>
            </w:r>
            <w:r w:rsidRPr="00AE03F9">
              <w:rPr>
                <w:rFonts w:ascii="Arial" w:hAnsi="Arial"/>
                <w:sz w:val="16"/>
                <w:szCs w:val="16"/>
              </w:rPr>
              <w:t xml:space="preserve"> a cabo en el mes de septiembre  pero ningún oferente cumplió con los requisitos. En el mes de diciembre se </w:t>
            </w:r>
            <w:r w:rsidR="005F6524" w:rsidRPr="00AE03F9">
              <w:rPr>
                <w:rFonts w:ascii="Arial" w:hAnsi="Arial"/>
                <w:sz w:val="16"/>
                <w:szCs w:val="16"/>
              </w:rPr>
              <w:t>realizó</w:t>
            </w:r>
            <w:r w:rsidRPr="00AE03F9">
              <w:rPr>
                <w:rFonts w:ascii="Arial" w:hAnsi="Arial"/>
                <w:sz w:val="16"/>
                <w:szCs w:val="16"/>
              </w:rPr>
              <w:t xml:space="preserve"> la renovación de licencias ORACLE, el soporte del centro de datos alterno y la reparación del aire acondicionado.</w:t>
            </w:r>
          </w:p>
        </w:tc>
      </w:tr>
      <w:tr w:rsidR="00C8100F" w:rsidRPr="000479EA" w:rsidTr="00EC5CF1">
        <w:trPr>
          <w:trHeight w:val="225"/>
        </w:trPr>
        <w:tc>
          <w:tcPr>
            <w:tcW w:w="9054" w:type="dxa"/>
            <w:gridSpan w:val="5"/>
            <w:hideMark/>
          </w:tcPr>
          <w:p w:rsidR="00C8100F" w:rsidRPr="000479EA" w:rsidRDefault="00C8100F" w:rsidP="00EC5CF1">
            <w:pPr>
              <w:rPr>
                <w:rFonts w:ascii="Arial" w:hAnsi="Arial"/>
                <w:b/>
                <w:bCs/>
                <w:sz w:val="16"/>
                <w:szCs w:val="16"/>
              </w:rPr>
            </w:pPr>
            <w:r w:rsidRPr="000479EA">
              <w:rPr>
                <w:rFonts w:ascii="Arial" w:hAnsi="Arial"/>
                <w:b/>
                <w:bCs/>
                <w:sz w:val="16"/>
                <w:szCs w:val="16"/>
              </w:rPr>
              <w:t> </w:t>
            </w:r>
          </w:p>
        </w:tc>
      </w:tr>
      <w:tr w:rsidR="00C8100F" w:rsidRPr="000479EA" w:rsidTr="00EC5CF1">
        <w:trPr>
          <w:trHeight w:val="225"/>
        </w:trPr>
        <w:tc>
          <w:tcPr>
            <w:tcW w:w="9054" w:type="dxa"/>
            <w:gridSpan w:val="5"/>
            <w:vAlign w:val="center"/>
            <w:hideMark/>
          </w:tcPr>
          <w:p w:rsidR="00C8100F" w:rsidRPr="000479EA" w:rsidRDefault="00C8100F" w:rsidP="00EC5CF1">
            <w:pPr>
              <w:rPr>
                <w:rFonts w:ascii="Arial" w:hAnsi="Arial"/>
                <w:b/>
                <w:bCs/>
                <w:sz w:val="16"/>
                <w:szCs w:val="16"/>
              </w:rPr>
            </w:pPr>
            <w:r w:rsidRPr="000479EA">
              <w:rPr>
                <w:rFonts w:ascii="Arial" w:hAnsi="Arial"/>
                <w:b/>
                <w:bCs/>
                <w:sz w:val="16"/>
                <w:szCs w:val="16"/>
              </w:rPr>
              <w:t>6. EVALUACIÓN DE LA OFICINA DE CONTROL INTERNO A LOS COMPROMISOS DE LA DEPENDENCIA:</w:t>
            </w:r>
          </w:p>
        </w:tc>
      </w:tr>
      <w:tr w:rsidR="00C8100F" w:rsidRPr="00AE03F9" w:rsidTr="00EC5CF1">
        <w:trPr>
          <w:trHeight w:val="960"/>
        </w:trPr>
        <w:tc>
          <w:tcPr>
            <w:tcW w:w="9054" w:type="dxa"/>
            <w:gridSpan w:val="5"/>
            <w:hideMark/>
          </w:tcPr>
          <w:p w:rsidR="006D295A" w:rsidRDefault="00C8100F" w:rsidP="006D295A">
            <w:pPr>
              <w:jc w:val="both"/>
              <w:rPr>
                <w:rFonts w:ascii="Arial" w:hAnsi="Arial"/>
                <w:color w:val="FF0000"/>
                <w:sz w:val="16"/>
                <w:szCs w:val="16"/>
              </w:rPr>
            </w:pPr>
            <w:r w:rsidRPr="00AE03F9">
              <w:rPr>
                <w:rFonts w:ascii="Arial" w:hAnsi="Arial"/>
                <w:sz w:val="16"/>
                <w:szCs w:val="16"/>
              </w:rPr>
              <w:t xml:space="preserve">Comparados los Cinco (5) compromisos asociados al cumplimiento del Objetivo institucional, incluidas las siete (7) actividades descritas en el Plan Operativo Anual para el año 2014, con los logros relacionados en el informe de gestión de la dependencia se observa que la Oficina Asesora de Planeación y Sistemas logró un cumplimiento de </w:t>
            </w:r>
            <w:r w:rsidRPr="00C8100F">
              <w:rPr>
                <w:rFonts w:ascii="Arial" w:hAnsi="Arial"/>
                <w:b/>
                <w:bCs/>
                <w:color w:val="FF0000"/>
                <w:sz w:val="16"/>
                <w:szCs w:val="16"/>
              </w:rPr>
              <w:t>86,7%</w:t>
            </w:r>
            <w:r w:rsidRPr="00C8100F">
              <w:rPr>
                <w:rFonts w:ascii="Arial" w:hAnsi="Arial"/>
                <w:color w:val="FF0000"/>
                <w:sz w:val="16"/>
                <w:szCs w:val="16"/>
              </w:rPr>
              <w:t xml:space="preserve">.  </w:t>
            </w:r>
          </w:p>
          <w:p w:rsidR="006D295A" w:rsidRDefault="006D295A" w:rsidP="006D295A">
            <w:pPr>
              <w:jc w:val="both"/>
              <w:rPr>
                <w:rFonts w:ascii="Arial" w:hAnsi="Arial"/>
                <w:color w:val="FF0000"/>
                <w:sz w:val="16"/>
                <w:szCs w:val="16"/>
              </w:rPr>
            </w:pPr>
          </w:p>
          <w:p w:rsidR="00C8100F" w:rsidRPr="00AE03F9" w:rsidRDefault="00C8100F" w:rsidP="006D295A">
            <w:pPr>
              <w:jc w:val="both"/>
              <w:rPr>
                <w:rFonts w:ascii="Arial" w:hAnsi="Arial"/>
                <w:sz w:val="16"/>
                <w:szCs w:val="16"/>
              </w:rPr>
            </w:pPr>
            <w:r w:rsidRPr="00AE03F9">
              <w:rPr>
                <w:rFonts w:ascii="Arial" w:hAnsi="Arial"/>
                <w:sz w:val="16"/>
                <w:szCs w:val="16"/>
              </w:rPr>
              <w:t>Para corroborar ésta situación se revisaron las evidencias relacionadas, comprobándose que para el cumplimiento de los Cinco (5) compromisos suscritos por la Oficina Asesora de Planeación y Sistemas conformados por siete (7) actividades,  tres (3) de las actividades propuestas fueron cumplidas en su totalidad y las otras cuatro (4) actividades se cumplieron parcialmente.</w:t>
            </w:r>
          </w:p>
        </w:tc>
      </w:tr>
      <w:tr w:rsidR="00C8100F" w:rsidRPr="000479EA" w:rsidTr="00EC5CF1">
        <w:trPr>
          <w:trHeight w:val="225"/>
        </w:trPr>
        <w:tc>
          <w:tcPr>
            <w:tcW w:w="9054" w:type="dxa"/>
            <w:gridSpan w:val="5"/>
            <w:hideMark/>
          </w:tcPr>
          <w:p w:rsidR="00C8100F" w:rsidRPr="000479EA" w:rsidRDefault="00C8100F" w:rsidP="00EC5CF1">
            <w:pPr>
              <w:rPr>
                <w:rFonts w:ascii="Arial" w:hAnsi="Arial"/>
                <w:b/>
                <w:bCs/>
                <w:sz w:val="16"/>
                <w:szCs w:val="16"/>
              </w:rPr>
            </w:pPr>
            <w:r w:rsidRPr="000479EA">
              <w:rPr>
                <w:rFonts w:ascii="Arial" w:hAnsi="Arial"/>
                <w:b/>
                <w:bCs/>
                <w:sz w:val="16"/>
                <w:szCs w:val="16"/>
              </w:rPr>
              <w:t> </w:t>
            </w:r>
          </w:p>
        </w:tc>
      </w:tr>
      <w:tr w:rsidR="00C8100F" w:rsidRPr="000479EA" w:rsidTr="00EC5CF1">
        <w:trPr>
          <w:trHeight w:val="225"/>
        </w:trPr>
        <w:tc>
          <w:tcPr>
            <w:tcW w:w="9054" w:type="dxa"/>
            <w:gridSpan w:val="5"/>
            <w:vAlign w:val="center"/>
            <w:hideMark/>
          </w:tcPr>
          <w:p w:rsidR="00C8100F" w:rsidRPr="000479EA" w:rsidRDefault="00C8100F" w:rsidP="00EC5CF1">
            <w:pPr>
              <w:rPr>
                <w:rFonts w:ascii="Arial" w:hAnsi="Arial"/>
                <w:b/>
                <w:bCs/>
                <w:sz w:val="16"/>
                <w:szCs w:val="16"/>
              </w:rPr>
            </w:pPr>
            <w:r w:rsidRPr="00AE03F9">
              <w:rPr>
                <w:rFonts w:ascii="Arial" w:hAnsi="Arial"/>
                <w:b/>
                <w:bCs/>
                <w:sz w:val="16"/>
                <w:szCs w:val="16"/>
              </w:rPr>
              <w:t>7. RECOMENDACIONES DE MEJORAMIENTO DE LA OFICINA DE CONTROL INTERNO:</w:t>
            </w:r>
          </w:p>
        </w:tc>
      </w:tr>
      <w:tr w:rsidR="00C8100F" w:rsidRPr="00AE03F9" w:rsidTr="00EC5CF1">
        <w:trPr>
          <w:trHeight w:val="1980"/>
        </w:trPr>
        <w:tc>
          <w:tcPr>
            <w:tcW w:w="9054" w:type="dxa"/>
            <w:gridSpan w:val="5"/>
            <w:hideMark/>
          </w:tcPr>
          <w:p w:rsidR="006D295A" w:rsidRDefault="00C8100F" w:rsidP="006D295A">
            <w:pPr>
              <w:jc w:val="both"/>
              <w:rPr>
                <w:rFonts w:ascii="Arial" w:hAnsi="Arial"/>
                <w:sz w:val="16"/>
                <w:szCs w:val="16"/>
              </w:rPr>
            </w:pPr>
            <w:r w:rsidRPr="00AE03F9">
              <w:rPr>
                <w:rFonts w:ascii="Arial" w:hAnsi="Arial"/>
                <w:sz w:val="16"/>
                <w:szCs w:val="16"/>
              </w:rPr>
              <w:t>De acuerdo a nuestra evaluación de gestión por dependencia realizada por esta Oficina realizamos las siguientes observaciones:</w:t>
            </w:r>
          </w:p>
          <w:p w:rsidR="006D295A" w:rsidRDefault="00C8100F" w:rsidP="006D295A">
            <w:pPr>
              <w:jc w:val="both"/>
              <w:rPr>
                <w:rFonts w:ascii="Arial" w:hAnsi="Arial"/>
                <w:sz w:val="16"/>
                <w:szCs w:val="16"/>
              </w:rPr>
            </w:pPr>
            <w:r w:rsidRPr="00AE03F9">
              <w:rPr>
                <w:rFonts w:ascii="Arial" w:hAnsi="Arial"/>
                <w:sz w:val="16"/>
                <w:szCs w:val="16"/>
              </w:rPr>
              <w:br/>
              <w:t xml:space="preserve">- El Plan Operativo Anual - POA de 2014, sobre el cual se </w:t>
            </w:r>
            <w:r w:rsidR="005F6524" w:rsidRPr="00AE03F9">
              <w:rPr>
                <w:rFonts w:ascii="Arial" w:hAnsi="Arial"/>
                <w:sz w:val="16"/>
                <w:szCs w:val="16"/>
              </w:rPr>
              <w:t>realizó</w:t>
            </w:r>
            <w:r w:rsidRPr="00AE03F9">
              <w:rPr>
                <w:rFonts w:ascii="Arial" w:hAnsi="Arial"/>
                <w:sz w:val="16"/>
                <w:szCs w:val="16"/>
              </w:rPr>
              <w:t xml:space="preserve"> la evaluación de gestión por dependencias de la Superintendencia de la Economía Solidaria fue elaborado  incluyendo acciones o actividades iniciales las cuales fue necesario modificar o eliminar en el transcurso del año.</w:t>
            </w:r>
          </w:p>
          <w:p w:rsidR="006D295A" w:rsidRDefault="00C8100F" w:rsidP="006D295A">
            <w:pPr>
              <w:jc w:val="both"/>
              <w:rPr>
                <w:rFonts w:ascii="Arial" w:hAnsi="Arial"/>
                <w:sz w:val="16"/>
                <w:szCs w:val="16"/>
              </w:rPr>
            </w:pPr>
            <w:r w:rsidRPr="00AE03F9">
              <w:rPr>
                <w:rFonts w:ascii="Arial" w:hAnsi="Arial"/>
                <w:sz w:val="16"/>
                <w:szCs w:val="16"/>
              </w:rPr>
              <w:br/>
              <w:t xml:space="preserve"> - No obstante aun cuando la Delegatura para la Supervisión de la  Actividad Financiera realizó y adelantó varias de las actividades  relacionadas con el mejoramiento de  la gestión de la dependencia y por ende el logro de los objetivos misionales, es preciso que las metas propuestas sean adecuadamente planeadas desde el inicio del año de forma tal que se </w:t>
            </w:r>
            <w:r w:rsidR="005F6524" w:rsidRPr="00AE03F9">
              <w:rPr>
                <w:rFonts w:ascii="Arial" w:hAnsi="Arial"/>
                <w:sz w:val="16"/>
                <w:szCs w:val="16"/>
              </w:rPr>
              <w:t>dé</w:t>
            </w:r>
            <w:r w:rsidRPr="00AE03F9">
              <w:rPr>
                <w:rFonts w:ascii="Arial" w:hAnsi="Arial"/>
                <w:sz w:val="16"/>
                <w:szCs w:val="16"/>
              </w:rPr>
              <w:t xml:space="preserve"> cumplimiento a las mismas.  </w:t>
            </w:r>
          </w:p>
          <w:p w:rsidR="00C8100F" w:rsidRPr="00AE03F9" w:rsidRDefault="00C8100F" w:rsidP="006D295A">
            <w:pPr>
              <w:jc w:val="both"/>
              <w:rPr>
                <w:rFonts w:ascii="Arial" w:hAnsi="Arial"/>
                <w:sz w:val="16"/>
                <w:szCs w:val="16"/>
              </w:rPr>
            </w:pPr>
            <w:r w:rsidRPr="00AE03F9">
              <w:rPr>
                <w:rFonts w:ascii="Arial" w:hAnsi="Arial"/>
                <w:sz w:val="16"/>
                <w:szCs w:val="16"/>
              </w:rPr>
              <w:br/>
              <w:t xml:space="preserve">- Teniendo en cuenta que tres (3) de las actividades incluidas por la Delegatura para la Supervisión de la Actividad Financiera en el Plan Operativo Anual - POA 2014, no fueron cumplidas en su totalidad, se recomienda abrir acciones de mejora para las mismas, de forma tal que se </w:t>
            </w:r>
            <w:r w:rsidR="005F6524" w:rsidRPr="00AE03F9">
              <w:rPr>
                <w:rFonts w:ascii="Arial" w:hAnsi="Arial"/>
                <w:sz w:val="16"/>
                <w:szCs w:val="16"/>
              </w:rPr>
              <w:t>dé</w:t>
            </w:r>
            <w:r w:rsidRPr="00AE03F9">
              <w:rPr>
                <w:rFonts w:ascii="Arial" w:hAnsi="Arial"/>
                <w:sz w:val="16"/>
                <w:szCs w:val="16"/>
              </w:rPr>
              <w:t xml:space="preserve"> cumplimiento a las acciones o actividades propuestas. </w:t>
            </w:r>
          </w:p>
        </w:tc>
      </w:tr>
      <w:tr w:rsidR="00C8100F" w:rsidRPr="000479EA" w:rsidTr="00EC5CF1">
        <w:trPr>
          <w:trHeight w:val="225"/>
        </w:trPr>
        <w:tc>
          <w:tcPr>
            <w:tcW w:w="9054" w:type="dxa"/>
            <w:gridSpan w:val="5"/>
            <w:hideMark/>
          </w:tcPr>
          <w:p w:rsidR="00C8100F" w:rsidRPr="000479EA" w:rsidRDefault="00C8100F" w:rsidP="00EC5CF1">
            <w:pPr>
              <w:rPr>
                <w:rFonts w:ascii="Arial" w:hAnsi="Arial"/>
                <w:b/>
                <w:bCs/>
                <w:sz w:val="16"/>
                <w:szCs w:val="16"/>
              </w:rPr>
            </w:pPr>
            <w:r w:rsidRPr="000479EA">
              <w:rPr>
                <w:rFonts w:ascii="Arial" w:hAnsi="Arial"/>
                <w:b/>
                <w:bCs/>
                <w:sz w:val="16"/>
                <w:szCs w:val="16"/>
              </w:rPr>
              <w:t> </w:t>
            </w:r>
          </w:p>
        </w:tc>
      </w:tr>
      <w:tr w:rsidR="00C8100F" w:rsidRPr="00AE03F9" w:rsidTr="00DC2469">
        <w:trPr>
          <w:trHeight w:val="425"/>
        </w:trPr>
        <w:tc>
          <w:tcPr>
            <w:tcW w:w="9054" w:type="dxa"/>
            <w:gridSpan w:val="5"/>
            <w:noWrap/>
            <w:vAlign w:val="center"/>
            <w:hideMark/>
          </w:tcPr>
          <w:p w:rsidR="00C8100F" w:rsidRPr="00AE03F9" w:rsidRDefault="00C8100F" w:rsidP="00EC5CF1">
            <w:pPr>
              <w:rPr>
                <w:rFonts w:ascii="Arial" w:hAnsi="Arial"/>
                <w:b/>
                <w:bCs/>
                <w:sz w:val="16"/>
                <w:szCs w:val="16"/>
              </w:rPr>
            </w:pPr>
            <w:r w:rsidRPr="00AE03F9">
              <w:rPr>
                <w:rFonts w:ascii="Arial" w:hAnsi="Arial"/>
                <w:b/>
                <w:bCs/>
                <w:sz w:val="16"/>
                <w:szCs w:val="16"/>
              </w:rPr>
              <w:lastRenderedPageBreak/>
              <w:t>8. FECHA:   30 de Enero de 2015</w:t>
            </w:r>
          </w:p>
        </w:tc>
      </w:tr>
      <w:tr w:rsidR="00C8100F" w:rsidRPr="00AE03F9" w:rsidTr="00EC5CF1">
        <w:trPr>
          <w:trHeight w:val="660"/>
        </w:trPr>
        <w:tc>
          <w:tcPr>
            <w:tcW w:w="9054" w:type="dxa"/>
            <w:gridSpan w:val="5"/>
            <w:hideMark/>
          </w:tcPr>
          <w:p w:rsidR="00DC2469" w:rsidRDefault="00DC2469" w:rsidP="00EC5CF1">
            <w:pPr>
              <w:rPr>
                <w:rFonts w:ascii="Arial" w:hAnsi="Arial"/>
                <w:b/>
                <w:bCs/>
                <w:sz w:val="16"/>
                <w:szCs w:val="16"/>
              </w:rPr>
            </w:pPr>
          </w:p>
          <w:p w:rsidR="00C8100F" w:rsidRDefault="00C8100F" w:rsidP="00EC5CF1">
            <w:pPr>
              <w:rPr>
                <w:rFonts w:ascii="Arial" w:hAnsi="Arial"/>
                <w:b/>
                <w:bCs/>
                <w:sz w:val="16"/>
                <w:szCs w:val="16"/>
              </w:rPr>
            </w:pPr>
            <w:r w:rsidRPr="00AE03F9">
              <w:rPr>
                <w:rFonts w:ascii="Arial" w:hAnsi="Arial"/>
                <w:b/>
                <w:bCs/>
                <w:sz w:val="16"/>
                <w:szCs w:val="16"/>
              </w:rPr>
              <w:t>9.  FIRMA</w:t>
            </w:r>
          </w:p>
          <w:p w:rsidR="00677D57" w:rsidRDefault="00677D57" w:rsidP="00EC5CF1">
            <w:pPr>
              <w:rPr>
                <w:rFonts w:ascii="Arial" w:hAnsi="Arial"/>
                <w:b/>
                <w:bCs/>
                <w:sz w:val="16"/>
                <w:szCs w:val="16"/>
              </w:rPr>
            </w:pPr>
          </w:p>
          <w:p w:rsidR="00677D57" w:rsidRDefault="00677D57" w:rsidP="00EC5CF1">
            <w:pPr>
              <w:rPr>
                <w:rFonts w:ascii="Arial" w:hAnsi="Arial"/>
                <w:b/>
                <w:bCs/>
                <w:sz w:val="16"/>
                <w:szCs w:val="16"/>
              </w:rPr>
            </w:pPr>
          </w:p>
          <w:p w:rsidR="00677D57" w:rsidRDefault="00677D57" w:rsidP="00EC5CF1">
            <w:pPr>
              <w:rPr>
                <w:rFonts w:ascii="Arial" w:hAnsi="Arial"/>
                <w:b/>
                <w:bCs/>
                <w:sz w:val="16"/>
                <w:szCs w:val="16"/>
              </w:rPr>
            </w:pPr>
          </w:p>
          <w:p w:rsidR="00DC2469" w:rsidRDefault="00DC2469" w:rsidP="00EC5CF1">
            <w:pPr>
              <w:rPr>
                <w:rFonts w:ascii="Arial" w:hAnsi="Arial"/>
                <w:b/>
                <w:bCs/>
                <w:sz w:val="16"/>
                <w:szCs w:val="16"/>
              </w:rPr>
            </w:pPr>
          </w:p>
          <w:p w:rsidR="00DC2469" w:rsidRDefault="00DC2469" w:rsidP="00EC5CF1">
            <w:pPr>
              <w:rPr>
                <w:rFonts w:ascii="Arial" w:hAnsi="Arial"/>
                <w:b/>
                <w:bCs/>
                <w:sz w:val="16"/>
                <w:szCs w:val="16"/>
              </w:rPr>
            </w:pPr>
          </w:p>
          <w:p w:rsidR="00677D57" w:rsidRDefault="00677D57" w:rsidP="00EC5CF1">
            <w:pPr>
              <w:rPr>
                <w:rFonts w:ascii="Arial" w:hAnsi="Arial"/>
                <w:b/>
                <w:bCs/>
                <w:sz w:val="16"/>
                <w:szCs w:val="16"/>
              </w:rPr>
            </w:pPr>
          </w:p>
          <w:p w:rsidR="00C06890" w:rsidRDefault="00C06890" w:rsidP="00EC5CF1">
            <w:pPr>
              <w:rPr>
                <w:rFonts w:ascii="Arial" w:hAnsi="Arial"/>
                <w:b/>
                <w:bCs/>
                <w:sz w:val="16"/>
                <w:szCs w:val="16"/>
              </w:rPr>
            </w:pPr>
          </w:p>
          <w:p w:rsidR="00677D57" w:rsidRPr="00AE03F9" w:rsidRDefault="00677D57" w:rsidP="00EC5CF1">
            <w:pPr>
              <w:rPr>
                <w:rFonts w:ascii="Arial" w:hAnsi="Arial"/>
                <w:b/>
                <w:bCs/>
                <w:sz w:val="16"/>
                <w:szCs w:val="16"/>
              </w:rPr>
            </w:pPr>
          </w:p>
        </w:tc>
      </w:tr>
    </w:tbl>
    <w:p w:rsidR="00F3685A" w:rsidRDefault="00F368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6D295A" w:rsidRDefault="006D295A" w:rsidP="00F3685A">
      <w:pPr>
        <w:spacing w:after="0" w:line="240" w:lineRule="auto"/>
        <w:rPr>
          <w:rFonts w:ascii="Arial" w:hAnsi="Arial"/>
        </w:rPr>
      </w:pPr>
    </w:p>
    <w:p w:rsidR="00F3685A" w:rsidRDefault="00F3685A" w:rsidP="00F3685A">
      <w:pPr>
        <w:spacing w:after="0" w:line="240" w:lineRule="auto"/>
        <w:rPr>
          <w:rFonts w:ascii="Arial" w:hAnsi="Arial"/>
        </w:rPr>
      </w:pPr>
    </w:p>
    <w:p w:rsidR="00F3685A" w:rsidRDefault="00F3685A" w:rsidP="00F3685A">
      <w:pPr>
        <w:spacing w:after="0" w:line="240" w:lineRule="auto"/>
        <w:rPr>
          <w:rFonts w:ascii="Arial" w:hAnsi="Arial"/>
        </w:rPr>
      </w:pPr>
    </w:p>
    <w:p w:rsidR="00F3685A" w:rsidRDefault="00F3685A" w:rsidP="00F3685A">
      <w:pPr>
        <w:spacing w:after="0" w:line="240" w:lineRule="auto"/>
        <w:rPr>
          <w:rFonts w:ascii="Arial" w:hAnsi="Arial"/>
        </w:rPr>
      </w:pPr>
    </w:p>
    <w:p w:rsidR="00F3685A" w:rsidRDefault="00F3685A" w:rsidP="00F3685A">
      <w:pPr>
        <w:spacing w:after="0" w:line="240" w:lineRule="auto"/>
        <w:rPr>
          <w:rFonts w:ascii="Arial" w:hAnsi="Arial"/>
        </w:rPr>
      </w:pPr>
    </w:p>
    <w:p w:rsidR="00F3685A" w:rsidRDefault="00F3685A" w:rsidP="00E34363">
      <w:pPr>
        <w:spacing w:after="0" w:line="240" w:lineRule="auto"/>
        <w:rPr>
          <w:rFonts w:ascii="Arial" w:hAnsi="Arial"/>
        </w:rPr>
      </w:pPr>
    </w:p>
    <w:p w:rsidR="000602A8" w:rsidRDefault="000602A8" w:rsidP="00E34363">
      <w:pPr>
        <w:spacing w:after="0" w:line="240" w:lineRule="auto"/>
        <w:rPr>
          <w:rFonts w:ascii="Arial" w:hAnsi="Arial"/>
        </w:rPr>
      </w:pPr>
    </w:p>
    <w:p w:rsidR="000602A8" w:rsidRDefault="000602A8" w:rsidP="00E34363">
      <w:pPr>
        <w:spacing w:after="0" w:line="240" w:lineRule="auto"/>
        <w:rPr>
          <w:rFonts w:ascii="Arial" w:hAnsi="Arial"/>
        </w:rPr>
      </w:pPr>
    </w:p>
    <w:p w:rsidR="000602A8" w:rsidRDefault="000602A8" w:rsidP="00E34363">
      <w:pPr>
        <w:spacing w:after="0" w:line="240" w:lineRule="auto"/>
        <w:rPr>
          <w:rFonts w:ascii="Arial" w:hAnsi="Arial"/>
        </w:rPr>
      </w:pPr>
    </w:p>
    <w:p w:rsidR="000602A8" w:rsidRDefault="000602A8" w:rsidP="00E34363">
      <w:pPr>
        <w:spacing w:after="0" w:line="240" w:lineRule="auto"/>
        <w:rPr>
          <w:rFonts w:ascii="Arial" w:hAnsi="Arial"/>
        </w:rPr>
      </w:pPr>
    </w:p>
    <w:p w:rsidR="000602A8" w:rsidRDefault="000602A8" w:rsidP="00E34363">
      <w:pPr>
        <w:spacing w:after="0" w:line="240" w:lineRule="auto"/>
        <w:rPr>
          <w:rFonts w:ascii="Arial" w:hAnsi="Arial"/>
        </w:rPr>
      </w:pPr>
    </w:p>
    <w:p w:rsidR="000602A8" w:rsidRDefault="000602A8" w:rsidP="00E34363">
      <w:pPr>
        <w:spacing w:after="0" w:line="240" w:lineRule="auto"/>
        <w:rPr>
          <w:rFonts w:ascii="Arial" w:hAnsi="Arial"/>
        </w:rPr>
      </w:pPr>
    </w:p>
    <w:p w:rsidR="000602A8" w:rsidRDefault="000602A8" w:rsidP="00E34363">
      <w:pPr>
        <w:spacing w:after="0" w:line="240" w:lineRule="auto"/>
        <w:rPr>
          <w:rFonts w:ascii="Arial" w:hAnsi="Arial"/>
        </w:rPr>
      </w:pPr>
    </w:p>
    <w:p w:rsidR="000602A8" w:rsidRDefault="000602A8" w:rsidP="00E34363">
      <w:pPr>
        <w:spacing w:after="0" w:line="240" w:lineRule="auto"/>
        <w:rPr>
          <w:rFonts w:ascii="Arial" w:hAnsi="Arial"/>
        </w:rPr>
      </w:pPr>
    </w:p>
    <w:p w:rsidR="000602A8" w:rsidRDefault="000602A8" w:rsidP="00E34363">
      <w:pPr>
        <w:spacing w:after="0" w:line="240" w:lineRule="auto"/>
        <w:rPr>
          <w:rFonts w:ascii="Arial" w:hAnsi="Arial"/>
        </w:rPr>
      </w:pPr>
    </w:p>
    <w:p w:rsidR="000602A8" w:rsidRDefault="000602A8" w:rsidP="00E34363">
      <w:pPr>
        <w:spacing w:after="0" w:line="240" w:lineRule="auto"/>
        <w:rPr>
          <w:rFonts w:ascii="Arial" w:hAnsi="Arial"/>
        </w:rPr>
      </w:pPr>
    </w:p>
    <w:p w:rsidR="000602A8" w:rsidRDefault="000602A8" w:rsidP="00E34363">
      <w:pPr>
        <w:spacing w:after="0" w:line="240" w:lineRule="auto"/>
        <w:rPr>
          <w:rFonts w:ascii="Arial" w:hAnsi="Arial"/>
        </w:rPr>
      </w:pPr>
    </w:p>
    <w:p w:rsidR="000602A8" w:rsidRDefault="000602A8" w:rsidP="00E34363">
      <w:pPr>
        <w:spacing w:after="0" w:line="240" w:lineRule="auto"/>
        <w:rPr>
          <w:rFonts w:ascii="Arial" w:hAnsi="Arial"/>
        </w:rPr>
      </w:pPr>
    </w:p>
    <w:p w:rsidR="000602A8" w:rsidRDefault="000602A8" w:rsidP="00E34363">
      <w:pPr>
        <w:spacing w:after="0" w:line="240" w:lineRule="auto"/>
        <w:rPr>
          <w:rFonts w:ascii="Arial" w:hAnsi="Arial"/>
        </w:rPr>
      </w:pPr>
    </w:p>
    <w:p w:rsidR="000602A8" w:rsidRDefault="000602A8" w:rsidP="00E34363">
      <w:pPr>
        <w:spacing w:after="0" w:line="240" w:lineRule="auto"/>
        <w:rPr>
          <w:rFonts w:ascii="Arial" w:hAnsi="Arial"/>
        </w:rPr>
      </w:pPr>
    </w:p>
    <w:p w:rsidR="000602A8" w:rsidRDefault="000602A8" w:rsidP="00E34363">
      <w:pPr>
        <w:spacing w:after="0" w:line="240" w:lineRule="auto"/>
        <w:rPr>
          <w:rFonts w:ascii="Arial" w:hAnsi="Arial"/>
        </w:rPr>
      </w:pPr>
    </w:p>
    <w:p w:rsidR="006D295A" w:rsidRDefault="006D295A" w:rsidP="00E34363">
      <w:pPr>
        <w:spacing w:after="0" w:line="240" w:lineRule="auto"/>
        <w:rPr>
          <w:rFonts w:ascii="Arial" w:hAnsi="Arial"/>
        </w:rPr>
      </w:pPr>
    </w:p>
    <w:p w:rsidR="006D295A" w:rsidRDefault="006D295A" w:rsidP="00E34363">
      <w:pPr>
        <w:spacing w:after="0" w:line="240" w:lineRule="auto"/>
        <w:rPr>
          <w:rFonts w:ascii="Arial" w:hAnsi="Arial"/>
        </w:rPr>
      </w:pPr>
    </w:p>
    <w:tbl>
      <w:tblPr>
        <w:tblStyle w:val="Tablaconcuadrcula"/>
        <w:tblW w:w="0" w:type="auto"/>
        <w:tblLook w:val="04A0" w:firstRow="1" w:lastRow="0" w:firstColumn="1" w:lastColumn="0" w:noHBand="0" w:noVBand="1"/>
      </w:tblPr>
      <w:tblGrid>
        <w:gridCol w:w="3213"/>
        <w:gridCol w:w="94"/>
        <w:gridCol w:w="1621"/>
        <w:gridCol w:w="1417"/>
        <w:gridCol w:w="2709"/>
      </w:tblGrid>
      <w:tr w:rsidR="006D295A" w:rsidRPr="000602A8" w:rsidTr="00DC2469">
        <w:trPr>
          <w:trHeight w:val="509"/>
        </w:trPr>
        <w:tc>
          <w:tcPr>
            <w:tcW w:w="9054" w:type="dxa"/>
            <w:gridSpan w:val="5"/>
            <w:vMerge w:val="restart"/>
            <w:noWrap/>
            <w:hideMark/>
          </w:tcPr>
          <w:p w:rsidR="006D295A" w:rsidRPr="000602A8" w:rsidRDefault="006D295A" w:rsidP="00DC2469">
            <w:pPr>
              <w:rPr>
                <w:rFonts w:ascii="Arial" w:hAnsi="Arial"/>
                <w:sz w:val="16"/>
                <w:szCs w:val="16"/>
              </w:rPr>
            </w:pPr>
          </w:p>
          <w:tbl>
            <w:tblPr>
              <w:tblW w:w="0" w:type="auto"/>
              <w:tblCellSpacing w:w="0" w:type="dxa"/>
              <w:tblCellMar>
                <w:left w:w="0" w:type="dxa"/>
                <w:right w:w="0" w:type="dxa"/>
              </w:tblCellMar>
              <w:tblLook w:val="04A0" w:firstRow="1" w:lastRow="0" w:firstColumn="1" w:lastColumn="0" w:noHBand="0" w:noVBand="1"/>
            </w:tblPr>
            <w:tblGrid>
              <w:gridCol w:w="8838"/>
            </w:tblGrid>
            <w:tr w:rsidR="006D295A" w:rsidRPr="000602A8" w:rsidTr="00DC2469">
              <w:trPr>
                <w:trHeight w:val="253"/>
                <w:tblCellSpacing w:w="0" w:type="dxa"/>
              </w:trPr>
              <w:tc>
                <w:tcPr>
                  <w:tcW w:w="20360" w:type="dxa"/>
                  <w:vMerge w:val="restart"/>
                  <w:tcBorders>
                    <w:top w:val="nil"/>
                    <w:left w:val="nil"/>
                    <w:bottom w:val="nil"/>
                    <w:right w:val="nil"/>
                  </w:tcBorders>
                  <w:shd w:val="clear" w:color="auto" w:fill="auto"/>
                  <w:vAlign w:val="center"/>
                  <w:hideMark/>
                </w:tcPr>
                <w:p w:rsidR="006D295A" w:rsidRPr="000602A8" w:rsidRDefault="006D295A" w:rsidP="00DC2469">
                  <w:pPr>
                    <w:spacing w:after="0" w:line="240" w:lineRule="auto"/>
                    <w:jc w:val="center"/>
                    <w:rPr>
                      <w:rFonts w:ascii="Arial" w:hAnsi="Arial"/>
                      <w:b/>
                      <w:bCs/>
                      <w:sz w:val="16"/>
                      <w:szCs w:val="16"/>
                    </w:rPr>
                  </w:pPr>
                  <w:r w:rsidRPr="000602A8">
                    <w:rPr>
                      <w:rFonts w:ascii="Arial" w:hAnsi="Arial"/>
                      <w:noProof/>
                      <w:sz w:val="16"/>
                      <w:szCs w:val="16"/>
                      <w:lang w:eastAsia="es-CO"/>
                    </w:rPr>
                    <w:drawing>
                      <wp:anchor distT="0" distB="0" distL="114300" distR="114300" simplePos="0" relativeHeight="251704320" behindDoc="0" locked="0" layoutInCell="1" allowOverlap="1" wp14:anchorId="7AB44A9C" wp14:editId="719F3921">
                        <wp:simplePos x="0" y="0"/>
                        <wp:positionH relativeFrom="column">
                          <wp:posOffset>111760</wp:posOffset>
                        </wp:positionH>
                        <wp:positionV relativeFrom="paragraph">
                          <wp:posOffset>-94615</wp:posOffset>
                        </wp:positionV>
                        <wp:extent cx="1171575" cy="304800"/>
                        <wp:effectExtent l="0" t="0" r="9525" b="0"/>
                        <wp:wrapNone/>
                        <wp:docPr id="1237" name="Imagen 1237" descr="SUPERSOLIDARIA"/>
                        <wp:cNvGraphicFramePr/>
                        <a:graphic xmlns:a="http://schemas.openxmlformats.org/drawingml/2006/main">
                          <a:graphicData uri="http://schemas.openxmlformats.org/drawingml/2006/picture">
                            <pic:pic xmlns:pic="http://schemas.openxmlformats.org/drawingml/2006/picture">
                              <pic:nvPicPr>
                                <pic:cNvPr id="1237" name="Picture 3" descr="SUPERSOLIDA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3048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0602A8">
                    <w:rPr>
                      <w:rFonts w:ascii="Arial" w:hAnsi="Arial"/>
                      <w:b/>
                      <w:bCs/>
                      <w:sz w:val="16"/>
                      <w:szCs w:val="16"/>
                    </w:rPr>
                    <w:t>EVALUACIÓN DE GESTIÓN POR DEPENDENCIA</w:t>
                  </w:r>
                </w:p>
              </w:tc>
            </w:tr>
            <w:tr w:rsidR="006D295A" w:rsidRPr="000602A8" w:rsidTr="00DC2469">
              <w:trPr>
                <w:trHeight w:val="253"/>
                <w:tblCellSpacing w:w="0" w:type="dxa"/>
              </w:trPr>
              <w:tc>
                <w:tcPr>
                  <w:tcW w:w="0" w:type="auto"/>
                  <w:vMerge/>
                  <w:tcBorders>
                    <w:top w:val="nil"/>
                    <w:left w:val="nil"/>
                    <w:bottom w:val="nil"/>
                    <w:right w:val="nil"/>
                  </w:tcBorders>
                  <w:vAlign w:val="center"/>
                  <w:hideMark/>
                </w:tcPr>
                <w:p w:rsidR="006D295A" w:rsidRPr="000602A8" w:rsidRDefault="006D295A" w:rsidP="00DC2469">
                  <w:pPr>
                    <w:spacing w:after="0" w:line="240" w:lineRule="auto"/>
                    <w:rPr>
                      <w:rFonts w:ascii="Arial" w:hAnsi="Arial"/>
                      <w:b/>
                      <w:bCs/>
                      <w:sz w:val="16"/>
                      <w:szCs w:val="16"/>
                    </w:rPr>
                  </w:pPr>
                </w:p>
              </w:tc>
            </w:tr>
          </w:tbl>
          <w:p w:rsidR="006D295A" w:rsidRPr="000602A8" w:rsidRDefault="006D295A" w:rsidP="00DC2469">
            <w:pPr>
              <w:rPr>
                <w:rFonts w:ascii="Arial" w:hAnsi="Arial"/>
                <w:sz w:val="16"/>
                <w:szCs w:val="16"/>
              </w:rPr>
            </w:pPr>
          </w:p>
        </w:tc>
      </w:tr>
      <w:tr w:rsidR="006D295A" w:rsidRPr="000602A8" w:rsidTr="00DC2469">
        <w:trPr>
          <w:trHeight w:val="269"/>
        </w:trPr>
        <w:tc>
          <w:tcPr>
            <w:tcW w:w="9054" w:type="dxa"/>
            <w:gridSpan w:val="5"/>
            <w:vMerge/>
            <w:hideMark/>
          </w:tcPr>
          <w:p w:rsidR="006D295A" w:rsidRPr="000602A8" w:rsidRDefault="006D295A" w:rsidP="00DC2469">
            <w:pPr>
              <w:rPr>
                <w:rFonts w:ascii="Arial" w:hAnsi="Arial"/>
                <w:sz w:val="16"/>
                <w:szCs w:val="16"/>
              </w:rPr>
            </w:pPr>
          </w:p>
        </w:tc>
      </w:tr>
      <w:tr w:rsidR="006D295A" w:rsidRPr="000602A8" w:rsidTr="00DC2469">
        <w:trPr>
          <w:trHeight w:val="464"/>
        </w:trPr>
        <w:tc>
          <w:tcPr>
            <w:tcW w:w="9054" w:type="dxa"/>
            <w:gridSpan w:val="5"/>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OFICINA DE CONTROL INTERNO</w:t>
            </w:r>
          </w:p>
        </w:tc>
      </w:tr>
      <w:tr w:rsidR="006D295A" w:rsidRPr="000602A8" w:rsidTr="00DC2469">
        <w:trPr>
          <w:trHeight w:val="287"/>
        </w:trPr>
        <w:tc>
          <w:tcPr>
            <w:tcW w:w="9054" w:type="dxa"/>
            <w:gridSpan w:val="5"/>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VIGENCIA 2014</w:t>
            </w:r>
          </w:p>
        </w:tc>
      </w:tr>
      <w:tr w:rsidR="006D295A" w:rsidRPr="000602A8" w:rsidTr="00DC2469">
        <w:trPr>
          <w:trHeight w:val="255"/>
        </w:trPr>
        <w:tc>
          <w:tcPr>
            <w:tcW w:w="3213" w:type="dxa"/>
            <w:vMerge w:val="restart"/>
            <w:hideMark/>
          </w:tcPr>
          <w:p w:rsidR="006D295A" w:rsidRDefault="006D295A" w:rsidP="00DC2469">
            <w:pPr>
              <w:rPr>
                <w:rFonts w:ascii="Arial" w:hAnsi="Arial"/>
                <w:b/>
                <w:bCs/>
                <w:sz w:val="16"/>
                <w:szCs w:val="16"/>
              </w:rPr>
            </w:pPr>
            <w:r w:rsidRPr="000602A8">
              <w:rPr>
                <w:rFonts w:ascii="Arial" w:hAnsi="Arial"/>
                <w:b/>
                <w:bCs/>
                <w:sz w:val="16"/>
                <w:szCs w:val="16"/>
              </w:rPr>
              <w:t xml:space="preserve">1. ENTIDAD:  </w:t>
            </w:r>
          </w:p>
          <w:p w:rsidR="006D295A" w:rsidRDefault="006D295A" w:rsidP="00DC2469">
            <w:pPr>
              <w:rPr>
                <w:rFonts w:ascii="Arial" w:hAnsi="Arial"/>
                <w:b/>
                <w:bCs/>
                <w:sz w:val="16"/>
                <w:szCs w:val="16"/>
              </w:rPr>
            </w:pPr>
          </w:p>
          <w:p w:rsidR="006D295A" w:rsidRPr="000602A8" w:rsidRDefault="006D295A" w:rsidP="00DC2469">
            <w:pPr>
              <w:rPr>
                <w:rFonts w:ascii="Arial" w:hAnsi="Arial"/>
                <w:b/>
                <w:bCs/>
                <w:sz w:val="16"/>
                <w:szCs w:val="16"/>
              </w:rPr>
            </w:pPr>
            <w:r w:rsidRPr="000602A8">
              <w:rPr>
                <w:rFonts w:ascii="Arial" w:hAnsi="Arial"/>
                <w:b/>
                <w:bCs/>
                <w:sz w:val="16"/>
                <w:szCs w:val="16"/>
              </w:rPr>
              <w:t>SUPERINTENDENCIA DE LA ECONOMÍA SOLIDARIA</w:t>
            </w:r>
          </w:p>
        </w:tc>
        <w:tc>
          <w:tcPr>
            <w:tcW w:w="5841" w:type="dxa"/>
            <w:gridSpan w:val="4"/>
            <w:vMerge w:val="restart"/>
            <w:hideMark/>
          </w:tcPr>
          <w:p w:rsidR="006D295A" w:rsidRDefault="006D295A" w:rsidP="00DC2469">
            <w:pPr>
              <w:rPr>
                <w:rFonts w:ascii="Arial" w:hAnsi="Arial"/>
                <w:b/>
                <w:bCs/>
                <w:sz w:val="16"/>
                <w:szCs w:val="16"/>
              </w:rPr>
            </w:pPr>
            <w:r w:rsidRPr="000602A8">
              <w:rPr>
                <w:rFonts w:ascii="Arial" w:hAnsi="Arial"/>
                <w:b/>
                <w:bCs/>
                <w:sz w:val="16"/>
                <w:szCs w:val="16"/>
              </w:rPr>
              <w:t>2. DEPENDENCIA A EVALUAR:</w:t>
            </w:r>
            <w:r w:rsidRPr="000602A8">
              <w:rPr>
                <w:rFonts w:ascii="Arial" w:hAnsi="Arial"/>
                <w:b/>
                <w:bCs/>
                <w:sz w:val="16"/>
                <w:szCs w:val="16"/>
              </w:rPr>
              <w:br/>
              <w:t xml:space="preserve"> </w:t>
            </w:r>
          </w:p>
          <w:p w:rsidR="006D295A" w:rsidRPr="000602A8" w:rsidRDefault="006D295A" w:rsidP="00DC2469">
            <w:pPr>
              <w:rPr>
                <w:rFonts w:ascii="Arial" w:hAnsi="Arial"/>
                <w:b/>
                <w:bCs/>
                <w:sz w:val="16"/>
                <w:szCs w:val="16"/>
              </w:rPr>
            </w:pPr>
            <w:r>
              <w:rPr>
                <w:rFonts w:ascii="Arial" w:hAnsi="Arial"/>
                <w:b/>
                <w:bCs/>
                <w:sz w:val="16"/>
                <w:szCs w:val="16"/>
              </w:rPr>
              <w:t>D</w:t>
            </w:r>
            <w:r w:rsidRPr="000602A8">
              <w:rPr>
                <w:rFonts w:ascii="Arial" w:hAnsi="Arial"/>
                <w:b/>
                <w:bCs/>
                <w:sz w:val="16"/>
                <w:szCs w:val="16"/>
              </w:rPr>
              <w:t>ELEGATURA PARA LA SUPERVISIÓN DE LA ACTIVIDAD FINANCIERA</w:t>
            </w:r>
          </w:p>
        </w:tc>
      </w:tr>
      <w:tr w:rsidR="006D295A" w:rsidRPr="000602A8" w:rsidTr="00DC2469">
        <w:trPr>
          <w:trHeight w:val="690"/>
        </w:trPr>
        <w:tc>
          <w:tcPr>
            <w:tcW w:w="3213" w:type="dxa"/>
            <w:vMerge/>
            <w:hideMark/>
          </w:tcPr>
          <w:p w:rsidR="006D295A" w:rsidRPr="000602A8" w:rsidRDefault="006D295A" w:rsidP="00DC2469">
            <w:pPr>
              <w:rPr>
                <w:rFonts w:ascii="Arial" w:hAnsi="Arial"/>
                <w:b/>
                <w:bCs/>
                <w:sz w:val="16"/>
                <w:szCs w:val="16"/>
              </w:rPr>
            </w:pPr>
          </w:p>
        </w:tc>
        <w:tc>
          <w:tcPr>
            <w:tcW w:w="5841" w:type="dxa"/>
            <w:gridSpan w:val="4"/>
            <w:vMerge/>
            <w:hideMark/>
          </w:tcPr>
          <w:p w:rsidR="006D295A" w:rsidRPr="000602A8" w:rsidRDefault="006D295A" w:rsidP="00DC2469">
            <w:pPr>
              <w:rPr>
                <w:rFonts w:ascii="Arial" w:hAnsi="Arial"/>
                <w:b/>
                <w:bCs/>
                <w:sz w:val="16"/>
                <w:szCs w:val="16"/>
              </w:rPr>
            </w:pPr>
          </w:p>
        </w:tc>
      </w:tr>
      <w:tr w:rsidR="006D295A" w:rsidRPr="000602A8" w:rsidTr="00DC2469">
        <w:trPr>
          <w:trHeight w:val="255"/>
        </w:trPr>
        <w:tc>
          <w:tcPr>
            <w:tcW w:w="9054" w:type="dxa"/>
            <w:gridSpan w:val="5"/>
            <w:vAlign w:val="center"/>
            <w:hideMark/>
          </w:tcPr>
          <w:p w:rsidR="006D295A" w:rsidRPr="000602A8" w:rsidRDefault="006D295A" w:rsidP="00DC2469">
            <w:pPr>
              <w:rPr>
                <w:rFonts w:ascii="Arial" w:hAnsi="Arial"/>
                <w:b/>
                <w:bCs/>
                <w:sz w:val="16"/>
                <w:szCs w:val="16"/>
              </w:rPr>
            </w:pPr>
            <w:r w:rsidRPr="000602A8">
              <w:rPr>
                <w:rFonts w:ascii="Arial" w:hAnsi="Arial"/>
                <w:b/>
                <w:bCs/>
                <w:sz w:val="16"/>
                <w:szCs w:val="16"/>
              </w:rPr>
              <w:t xml:space="preserve">3. OBJETIVOS INSTITUCIONALES RELACIONADOS CON LA DEPENDENCIA </w:t>
            </w:r>
          </w:p>
        </w:tc>
      </w:tr>
      <w:tr w:rsidR="006D295A" w:rsidRPr="000602A8" w:rsidTr="00DC2469">
        <w:trPr>
          <w:trHeight w:val="255"/>
        </w:trPr>
        <w:tc>
          <w:tcPr>
            <w:tcW w:w="9054" w:type="dxa"/>
            <w:gridSpan w:val="5"/>
            <w:vMerge w:val="restart"/>
            <w:vAlign w:val="center"/>
            <w:hideMark/>
          </w:tcPr>
          <w:p w:rsidR="006D295A" w:rsidRPr="000602A8" w:rsidRDefault="006D295A" w:rsidP="006D295A">
            <w:pPr>
              <w:jc w:val="both"/>
              <w:rPr>
                <w:rFonts w:ascii="Arial" w:hAnsi="Arial"/>
                <w:sz w:val="16"/>
                <w:szCs w:val="16"/>
              </w:rPr>
            </w:pPr>
            <w:r w:rsidRPr="000602A8">
              <w:rPr>
                <w:rFonts w:ascii="Arial" w:hAnsi="Arial"/>
                <w:sz w:val="16"/>
                <w:szCs w:val="16"/>
              </w:rPr>
              <w:t>- Diseñar un esquema de supervisión por riesgos para que en el año 2014 las organizaciones con actividad financiera inicien la implementación de un sistema de administración por riesgos.</w:t>
            </w:r>
          </w:p>
        </w:tc>
      </w:tr>
      <w:tr w:rsidR="006D295A" w:rsidRPr="000602A8" w:rsidTr="00DC2469">
        <w:trPr>
          <w:trHeight w:val="255"/>
        </w:trPr>
        <w:tc>
          <w:tcPr>
            <w:tcW w:w="9054" w:type="dxa"/>
            <w:gridSpan w:val="5"/>
            <w:vMerge/>
            <w:hideMark/>
          </w:tcPr>
          <w:p w:rsidR="006D295A" w:rsidRPr="000602A8" w:rsidRDefault="006D295A" w:rsidP="00DC2469">
            <w:pPr>
              <w:rPr>
                <w:rFonts w:ascii="Arial" w:hAnsi="Arial"/>
                <w:sz w:val="16"/>
                <w:szCs w:val="16"/>
              </w:rPr>
            </w:pPr>
          </w:p>
        </w:tc>
      </w:tr>
      <w:tr w:rsidR="006D295A" w:rsidRPr="000602A8" w:rsidTr="00DC2469">
        <w:trPr>
          <w:trHeight w:val="255"/>
        </w:trPr>
        <w:tc>
          <w:tcPr>
            <w:tcW w:w="3307" w:type="dxa"/>
            <w:gridSpan w:val="2"/>
            <w:vMerge w:val="restart"/>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4. COMPROMISOS ASOCIADOS AL CUMPLIMIENTO DEL OBJETIVO INSTITUCIONAL</w:t>
            </w:r>
          </w:p>
        </w:tc>
        <w:tc>
          <w:tcPr>
            <w:tcW w:w="5747" w:type="dxa"/>
            <w:gridSpan w:val="3"/>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5. MEDICIÓN DE COMPROMISOS</w:t>
            </w:r>
          </w:p>
        </w:tc>
      </w:tr>
      <w:tr w:rsidR="006D295A" w:rsidRPr="000602A8" w:rsidTr="00DC2469">
        <w:trPr>
          <w:trHeight w:val="675"/>
        </w:trPr>
        <w:tc>
          <w:tcPr>
            <w:tcW w:w="3307" w:type="dxa"/>
            <w:gridSpan w:val="2"/>
            <w:vMerge/>
            <w:vAlign w:val="center"/>
            <w:hideMark/>
          </w:tcPr>
          <w:p w:rsidR="006D295A" w:rsidRPr="000602A8" w:rsidRDefault="006D295A" w:rsidP="00DC2469">
            <w:pPr>
              <w:jc w:val="center"/>
              <w:rPr>
                <w:rFonts w:ascii="Arial" w:hAnsi="Arial"/>
                <w:b/>
                <w:bCs/>
                <w:sz w:val="16"/>
                <w:szCs w:val="16"/>
              </w:rPr>
            </w:pPr>
          </w:p>
        </w:tc>
        <w:tc>
          <w:tcPr>
            <w:tcW w:w="1621" w:type="dxa"/>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 xml:space="preserve">5.1. </w:t>
            </w:r>
            <w:r w:rsidRPr="000602A8">
              <w:rPr>
                <w:rFonts w:ascii="Arial" w:hAnsi="Arial"/>
                <w:b/>
                <w:bCs/>
                <w:sz w:val="16"/>
                <w:szCs w:val="16"/>
              </w:rPr>
              <w:br/>
              <w:t>INDICADOR</w:t>
            </w:r>
          </w:p>
        </w:tc>
        <w:tc>
          <w:tcPr>
            <w:tcW w:w="1417" w:type="dxa"/>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 xml:space="preserve">5.2. </w:t>
            </w:r>
            <w:r w:rsidRPr="000602A8">
              <w:rPr>
                <w:rFonts w:ascii="Arial" w:hAnsi="Arial"/>
                <w:b/>
                <w:bCs/>
                <w:sz w:val="16"/>
                <w:szCs w:val="16"/>
              </w:rPr>
              <w:br/>
              <w:t>RESULTADO</w:t>
            </w:r>
            <w:r>
              <w:rPr>
                <w:rFonts w:ascii="Arial" w:hAnsi="Arial"/>
                <w:b/>
                <w:bCs/>
                <w:sz w:val="16"/>
                <w:szCs w:val="16"/>
              </w:rPr>
              <w:t xml:space="preserve"> </w:t>
            </w:r>
            <w:r w:rsidRPr="000602A8">
              <w:rPr>
                <w:rFonts w:ascii="Arial" w:hAnsi="Arial"/>
                <w:b/>
                <w:bCs/>
                <w:sz w:val="16"/>
                <w:szCs w:val="16"/>
              </w:rPr>
              <w:t>%</w:t>
            </w:r>
          </w:p>
        </w:tc>
        <w:tc>
          <w:tcPr>
            <w:tcW w:w="2709" w:type="dxa"/>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5.3.</w:t>
            </w:r>
            <w:r w:rsidRPr="000602A8">
              <w:rPr>
                <w:rFonts w:ascii="Arial" w:hAnsi="Arial"/>
                <w:b/>
                <w:bCs/>
                <w:sz w:val="16"/>
                <w:szCs w:val="16"/>
              </w:rPr>
              <w:br/>
              <w:t>ANÁLISIS DE RESULTADO</w:t>
            </w:r>
          </w:p>
        </w:tc>
      </w:tr>
      <w:tr w:rsidR="006D295A" w:rsidRPr="000602A8" w:rsidTr="00DC2469">
        <w:trPr>
          <w:trHeight w:val="1575"/>
        </w:trPr>
        <w:tc>
          <w:tcPr>
            <w:tcW w:w="3307" w:type="dxa"/>
            <w:gridSpan w:val="2"/>
            <w:vMerge w:val="restart"/>
            <w:hideMark/>
          </w:tcPr>
          <w:p w:rsidR="006D295A" w:rsidRPr="000602A8" w:rsidRDefault="006D295A" w:rsidP="006D295A">
            <w:pPr>
              <w:jc w:val="both"/>
              <w:rPr>
                <w:rFonts w:ascii="Arial" w:hAnsi="Arial"/>
                <w:sz w:val="16"/>
                <w:szCs w:val="16"/>
              </w:rPr>
            </w:pPr>
            <w:r w:rsidRPr="000602A8">
              <w:rPr>
                <w:rFonts w:ascii="Arial" w:hAnsi="Arial"/>
                <w:sz w:val="16"/>
                <w:szCs w:val="16"/>
              </w:rPr>
              <w:t xml:space="preserve">Capacitar al grupo de supervisión  en el sistema de supervisión por riesgos desde la óptica de la Superintendencia y vigiladas </w:t>
            </w:r>
            <w:r w:rsidRPr="000602A8">
              <w:rPr>
                <w:rFonts w:ascii="Arial" w:hAnsi="Arial"/>
                <w:sz w:val="16"/>
                <w:szCs w:val="16"/>
              </w:rPr>
              <w:br/>
              <w:t>(Ponderación Estrategia 25%)</w:t>
            </w:r>
          </w:p>
        </w:tc>
        <w:tc>
          <w:tcPr>
            <w:tcW w:w="1621" w:type="dxa"/>
            <w:hideMark/>
          </w:tcPr>
          <w:p w:rsidR="006D295A" w:rsidRPr="000602A8" w:rsidRDefault="006D295A" w:rsidP="00DC2469">
            <w:pPr>
              <w:rPr>
                <w:rFonts w:ascii="Arial" w:hAnsi="Arial"/>
                <w:sz w:val="16"/>
                <w:szCs w:val="16"/>
              </w:rPr>
            </w:pPr>
            <w:r w:rsidRPr="000602A8">
              <w:rPr>
                <w:rFonts w:ascii="Arial" w:hAnsi="Arial"/>
                <w:sz w:val="16"/>
                <w:szCs w:val="16"/>
              </w:rPr>
              <w:t>(N° de capacitaciones realizadas en SARC, SARL y NIIF/N° de capacitaciones programadas en SARC, SARL y NIIF)X100</w:t>
            </w:r>
          </w:p>
        </w:tc>
        <w:tc>
          <w:tcPr>
            <w:tcW w:w="1417" w:type="dxa"/>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100%</w:t>
            </w:r>
          </w:p>
        </w:tc>
        <w:tc>
          <w:tcPr>
            <w:tcW w:w="2709" w:type="dxa"/>
            <w:hideMark/>
          </w:tcPr>
          <w:p w:rsidR="006D295A" w:rsidRDefault="006D295A" w:rsidP="006D295A">
            <w:pPr>
              <w:jc w:val="both"/>
              <w:rPr>
                <w:rFonts w:ascii="Arial" w:hAnsi="Arial"/>
                <w:sz w:val="16"/>
                <w:szCs w:val="16"/>
              </w:rPr>
            </w:pPr>
            <w:r w:rsidRPr="000602A8">
              <w:rPr>
                <w:rFonts w:ascii="Arial" w:hAnsi="Arial"/>
                <w:sz w:val="16"/>
                <w:szCs w:val="16"/>
              </w:rPr>
              <w:t>Capacitación NIIF: Se realizó segunda capacitación en NIIF (mesas de trabajo) entre el 16 y 19 de junio/14 con participación de supervisores de las dos áreas misionales y funcionarios de áreas de apoyo.</w:t>
            </w:r>
          </w:p>
          <w:p w:rsidR="006D295A" w:rsidRDefault="006D295A" w:rsidP="006D295A">
            <w:pPr>
              <w:jc w:val="both"/>
              <w:rPr>
                <w:rFonts w:ascii="Arial" w:hAnsi="Arial"/>
                <w:sz w:val="16"/>
                <w:szCs w:val="16"/>
              </w:rPr>
            </w:pPr>
            <w:r w:rsidRPr="000602A8">
              <w:rPr>
                <w:rFonts w:ascii="Arial" w:hAnsi="Arial"/>
                <w:sz w:val="16"/>
                <w:szCs w:val="16"/>
              </w:rPr>
              <w:br/>
              <w:t>Capacitación riesgos SARC Y SARL: Se realizaron dos capacitaciones a los supervisores de las dos delegaturas: la primera los días 6 al 8 de mayo/14 y la segunda los días 11 y 12 de junio/14; adicionalmente se realizó capacitación a funcionarios de la oficina de Planeación y Sistemas el 13 de junio/14 y a directivos el 05 junio/14.</w:t>
            </w:r>
          </w:p>
          <w:p w:rsidR="006D295A" w:rsidRPr="000602A8" w:rsidRDefault="006D295A" w:rsidP="00DC2469">
            <w:pPr>
              <w:rPr>
                <w:rFonts w:ascii="Arial" w:hAnsi="Arial"/>
                <w:sz w:val="16"/>
                <w:szCs w:val="16"/>
              </w:rPr>
            </w:pPr>
          </w:p>
        </w:tc>
      </w:tr>
      <w:tr w:rsidR="006D295A" w:rsidRPr="000602A8" w:rsidTr="00DC2469">
        <w:trPr>
          <w:trHeight w:val="1575"/>
        </w:trPr>
        <w:tc>
          <w:tcPr>
            <w:tcW w:w="3307" w:type="dxa"/>
            <w:gridSpan w:val="2"/>
            <w:vMerge/>
            <w:hideMark/>
          </w:tcPr>
          <w:p w:rsidR="006D295A" w:rsidRPr="000602A8" w:rsidRDefault="006D295A" w:rsidP="00DC2469">
            <w:pPr>
              <w:rPr>
                <w:rFonts w:ascii="Arial" w:hAnsi="Arial"/>
                <w:sz w:val="16"/>
                <w:szCs w:val="16"/>
              </w:rPr>
            </w:pPr>
          </w:p>
        </w:tc>
        <w:tc>
          <w:tcPr>
            <w:tcW w:w="1621" w:type="dxa"/>
            <w:hideMark/>
          </w:tcPr>
          <w:p w:rsidR="006D295A" w:rsidRPr="000602A8" w:rsidRDefault="006D295A" w:rsidP="00DC2469">
            <w:pPr>
              <w:rPr>
                <w:rFonts w:ascii="Arial" w:hAnsi="Arial"/>
                <w:sz w:val="16"/>
                <w:szCs w:val="16"/>
              </w:rPr>
            </w:pPr>
            <w:r w:rsidRPr="000602A8">
              <w:rPr>
                <w:rFonts w:ascii="Arial" w:hAnsi="Arial"/>
                <w:sz w:val="16"/>
                <w:szCs w:val="16"/>
              </w:rPr>
              <w:t>(N° balances de apertura de organizaciones del grupo 1 revisados/N° balances de apertura de organizaciones del grupo 1 programados) X100</w:t>
            </w:r>
          </w:p>
        </w:tc>
        <w:tc>
          <w:tcPr>
            <w:tcW w:w="1417" w:type="dxa"/>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100%</w:t>
            </w:r>
          </w:p>
        </w:tc>
        <w:tc>
          <w:tcPr>
            <w:tcW w:w="2709" w:type="dxa"/>
            <w:hideMark/>
          </w:tcPr>
          <w:p w:rsidR="006D295A" w:rsidRDefault="006D295A" w:rsidP="00DC2469">
            <w:pPr>
              <w:rPr>
                <w:rFonts w:ascii="Arial" w:hAnsi="Arial"/>
                <w:sz w:val="16"/>
                <w:szCs w:val="16"/>
              </w:rPr>
            </w:pPr>
            <w:r w:rsidRPr="000602A8">
              <w:rPr>
                <w:rFonts w:ascii="Arial" w:hAnsi="Arial"/>
                <w:sz w:val="16"/>
                <w:szCs w:val="16"/>
              </w:rPr>
              <w:t xml:space="preserve">Se realizaron las visitas para la revisión del ESFA de las siguientes organizaciones solidarias: </w:t>
            </w:r>
            <w:r w:rsidRPr="000602A8">
              <w:rPr>
                <w:rFonts w:ascii="Arial" w:hAnsi="Arial"/>
                <w:sz w:val="16"/>
                <w:szCs w:val="16"/>
              </w:rPr>
              <w:br/>
              <w:t>Medellín: Colanta A y C y Colanta Multiactiva, Cootrafa,  Recuperar</w:t>
            </w:r>
            <w:r w:rsidRPr="000602A8">
              <w:rPr>
                <w:rFonts w:ascii="Arial" w:hAnsi="Arial"/>
                <w:sz w:val="16"/>
                <w:szCs w:val="16"/>
              </w:rPr>
              <w:br/>
              <w:t xml:space="preserve">Bogotá: Progresa, Unimos, Canapro, Copidrogas, Coopindusel,  Juriscoop, Coimpresores;  </w:t>
            </w:r>
            <w:r w:rsidRPr="000602A8">
              <w:rPr>
                <w:rFonts w:ascii="Arial" w:hAnsi="Arial"/>
                <w:sz w:val="16"/>
                <w:szCs w:val="16"/>
              </w:rPr>
              <w:br/>
              <w:t xml:space="preserve">Guajira: Ayatawacoop </w:t>
            </w:r>
            <w:r w:rsidRPr="000602A8">
              <w:rPr>
                <w:rFonts w:ascii="Arial" w:hAnsi="Arial"/>
                <w:sz w:val="16"/>
                <w:szCs w:val="16"/>
              </w:rPr>
              <w:br/>
              <w:t xml:space="preserve">Cali- Valle: Azugar E.P, Caval, Coomeva, Coopserv, Fecoomeva, Disazucar  </w:t>
            </w:r>
            <w:r w:rsidRPr="000602A8">
              <w:rPr>
                <w:rFonts w:ascii="Arial" w:hAnsi="Arial"/>
                <w:sz w:val="16"/>
                <w:szCs w:val="16"/>
              </w:rPr>
              <w:br/>
              <w:t xml:space="preserve">Neiva: Cadefihuila; </w:t>
            </w:r>
            <w:r w:rsidRPr="000602A8">
              <w:rPr>
                <w:rFonts w:ascii="Arial" w:hAnsi="Arial"/>
                <w:sz w:val="16"/>
                <w:szCs w:val="16"/>
              </w:rPr>
              <w:br/>
              <w:t>Pereira: Cercafé.</w:t>
            </w:r>
          </w:p>
          <w:p w:rsidR="006D295A" w:rsidRPr="000602A8" w:rsidRDefault="006D295A" w:rsidP="00DC2469">
            <w:pPr>
              <w:rPr>
                <w:rFonts w:ascii="Arial" w:hAnsi="Arial"/>
                <w:sz w:val="16"/>
                <w:szCs w:val="16"/>
              </w:rPr>
            </w:pPr>
          </w:p>
        </w:tc>
      </w:tr>
      <w:tr w:rsidR="006D295A" w:rsidRPr="000602A8" w:rsidTr="00DC2469">
        <w:trPr>
          <w:trHeight w:val="1125"/>
        </w:trPr>
        <w:tc>
          <w:tcPr>
            <w:tcW w:w="3307" w:type="dxa"/>
            <w:gridSpan w:val="2"/>
            <w:vMerge/>
            <w:hideMark/>
          </w:tcPr>
          <w:p w:rsidR="006D295A" w:rsidRPr="000602A8" w:rsidRDefault="006D295A" w:rsidP="00DC2469">
            <w:pPr>
              <w:rPr>
                <w:rFonts w:ascii="Arial" w:hAnsi="Arial"/>
                <w:sz w:val="16"/>
                <w:szCs w:val="16"/>
              </w:rPr>
            </w:pPr>
          </w:p>
        </w:tc>
        <w:tc>
          <w:tcPr>
            <w:tcW w:w="1621" w:type="dxa"/>
            <w:hideMark/>
          </w:tcPr>
          <w:p w:rsidR="006D295A" w:rsidRPr="000602A8" w:rsidRDefault="006D295A" w:rsidP="00DC2469">
            <w:pPr>
              <w:rPr>
                <w:rFonts w:ascii="Arial" w:hAnsi="Arial"/>
                <w:sz w:val="16"/>
                <w:szCs w:val="16"/>
              </w:rPr>
            </w:pPr>
            <w:r w:rsidRPr="000602A8">
              <w:rPr>
                <w:rFonts w:ascii="Arial" w:hAnsi="Arial"/>
                <w:sz w:val="16"/>
                <w:szCs w:val="16"/>
              </w:rPr>
              <w:t>(N° mesas de trabajo realizadas con organizaciones solidarias del grupo 3 /N° mesas de trabajo programadas con organizaciones solidarias del grupo 3 )X100</w:t>
            </w:r>
          </w:p>
        </w:tc>
        <w:tc>
          <w:tcPr>
            <w:tcW w:w="1417" w:type="dxa"/>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100%</w:t>
            </w:r>
          </w:p>
        </w:tc>
        <w:tc>
          <w:tcPr>
            <w:tcW w:w="2709" w:type="dxa"/>
            <w:hideMark/>
          </w:tcPr>
          <w:p w:rsidR="006D295A" w:rsidRPr="000602A8" w:rsidRDefault="006D295A" w:rsidP="006D295A">
            <w:pPr>
              <w:jc w:val="both"/>
              <w:rPr>
                <w:rFonts w:ascii="Arial" w:hAnsi="Arial"/>
                <w:sz w:val="16"/>
                <w:szCs w:val="16"/>
              </w:rPr>
            </w:pPr>
            <w:r w:rsidRPr="000602A8">
              <w:rPr>
                <w:rFonts w:ascii="Arial" w:hAnsi="Arial"/>
                <w:sz w:val="16"/>
                <w:szCs w:val="16"/>
              </w:rPr>
              <w:t>2 mesas en Bucaramanga - 20 y 21 de  noviembre/2014</w:t>
            </w:r>
            <w:r w:rsidRPr="000602A8">
              <w:rPr>
                <w:rFonts w:ascii="Arial" w:hAnsi="Arial"/>
                <w:sz w:val="16"/>
                <w:szCs w:val="16"/>
              </w:rPr>
              <w:br/>
              <w:t>1 mesa en Ibagué - 26 de diciembre/2014</w:t>
            </w:r>
          </w:p>
        </w:tc>
      </w:tr>
    </w:tbl>
    <w:p w:rsidR="006D295A" w:rsidRDefault="006D295A" w:rsidP="006D295A">
      <w:pPr>
        <w:spacing w:after="0" w:line="240" w:lineRule="auto"/>
        <w:rPr>
          <w:rFonts w:ascii="Arial" w:hAnsi="Arial"/>
        </w:rPr>
      </w:pPr>
    </w:p>
    <w:tbl>
      <w:tblPr>
        <w:tblStyle w:val="Tablaconcuadrcula"/>
        <w:tblW w:w="0" w:type="auto"/>
        <w:tblLook w:val="04A0" w:firstRow="1" w:lastRow="0" w:firstColumn="1" w:lastColumn="0" w:noHBand="0" w:noVBand="1"/>
      </w:tblPr>
      <w:tblGrid>
        <w:gridCol w:w="3307"/>
        <w:gridCol w:w="1621"/>
        <w:gridCol w:w="1417"/>
        <w:gridCol w:w="2709"/>
      </w:tblGrid>
      <w:tr w:rsidR="006D295A" w:rsidRPr="000602A8" w:rsidTr="00DC2469">
        <w:trPr>
          <w:trHeight w:val="255"/>
        </w:trPr>
        <w:tc>
          <w:tcPr>
            <w:tcW w:w="3307" w:type="dxa"/>
            <w:vMerge w:val="restart"/>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4. COMPROMISOS ASOCIADOS AL CUMPLIMIENTO DEL OBJETIVO INSTITUCIONAL</w:t>
            </w:r>
          </w:p>
        </w:tc>
        <w:tc>
          <w:tcPr>
            <w:tcW w:w="5747" w:type="dxa"/>
            <w:gridSpan w:val="3"/>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5. MEDICIÓN DE COMPROMISOS</w:t>
            </w:r>
          </w:p>
        </w:tc>
      </w:tr>
      <w:tr w:rsidR="006D295A" w:rsidRPr="000602A8" w:rsidTr="00DC2469">
        <w:trPr>
          <w:trHeight w:val="675"/>
        </w:trPr>
        <w:tc>
          <w:tcPr>
            <w:tcW w:w="3307" w:type="dxa"/>
            <w:vMerge/>
            <w:vAlign w:val="center"/>
            <w:hideMark/>
          </w:tcPr>
          <w:p w:rsidR="006D295A" w:rsidRPr="000602A8" w:rsidRDefault="006D295A" w:rsidP="00DC2469">
            <w:pPr>
              <w:jc w:val="center"/>
              <w:rPr>
                <w:rFonts w:ascii="Arial" w:hAnsi="Arial"/>
                <w:b/>
                <w:bCs/>
                <w:sz w:val="16"/>
                <w:szCs w:val="16"/>
              </w:rPr>
            </w:pPr>
          </w:p>
        </w:tc>
        <w:tc>
          <w:tcPr>
            <w:tcW w:w="1621" w:type="dxa"/>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 xml:space="preserve">5.1. </w:t>
            </w:r>
            <w:r w:rsidRPr="000602A8">
              <w:rPr>
                <w:rFonts w:ascii="Arial" w:hAnsi="Arial"/>
                <w:b/>
                <w:bCs/>
                <w:sz w:val="16"/>
                <w:szCs w:val="16"/>
              </w:rPr>
              <w:br/>
              <w:t>INDICADOR</w:t>
            </w:r>
          </w:p>
        </w:tc>
        <w:tc>
          <w:tcPr>
            <w:tcW w:w="1417" w:type="dxa"/>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 xml:space="preserve">5.2. </w:t>
            </w:r>
            <w:r w:rsidRPr="000602A8">
              <w:rPr>
                <w:rFonts w:ascii="Arial" w:hAnsi="Arial"/>
                <w:b/>
                <w:bCs/>
                <w:sz w:val="16"/>
                <w:szCs w:val="16"/>
              </w:rPr>
              <w:br/>
              <w:t>RESULTADO</w:t>
            </w:r>
            <w:r>
              <w:rPr>
                <w:rFonts w:ascii="Arial" w:hAnsi="Arial"/>
                <w:b/>
                <w:bCs/>
                <w:sz w:val="16"/>
                <w:szCs w:val="16"/>
              </w:rPr>
              <w:t xml:space="preserve"> </w:t>
            </w:r>
            <w:r w:rsidRPr="000602A8">
              <w:rPr>
                <w:rFonts w:ascii="Arial" w:hAnsi="Arial"/>
                <w:b/>
                <w:bCs/>
                <w:sz w:val="16"/>
                <w:szCs w:val="16"/>
              </w:rPr>
              <w:t>%</w:t>
            </w:r>
          </w:p>
        </w:tc>
        <w:tc>
          <w:tcPr>
            <w:tcW w:w="2709" w:type="dxa"/>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5.3.</w:t>
            </w:r>
            <w:r w:rsidRPr="000602A8">
              <w:rPr>
                <w:rFonts w:ascii="Arial" w:hAnsi="Arial"/>
                <w:b/>
                <w:bCs/>
                <w:sz w:val="16"/>
                <w:szCs w:val="16"/>
              </w:rPr>
              <w:br/>
              <w:t>ANÁLISIS DE RESULTADO</w:t>
            </w:r>
          </w:p>
        </w:tc>
      </w:tr>
      <w:tr w:rsidR="006D295A" w:rsidRPr="000602A8" w:rsidTr="00DC2469">
        <w:trPr>
          <w:trHeight w:val="1125"/>
        </w:trPr>
        <w:tc>
          <w:tcPr>
            <w:tcW w:w="3307" w:type="dxa"/>
            <w:vMerge w:val="restart"/>
            <w:hideMark/>
          </w:tcPr>
          <w:p w:rsidR="006D295A" w:rsidRPr="000602A8" w:rsidRDefault="006D295A" w:rsidP="006D295A">
            <w:pPr>
              <w:jc w:val="both"/>
              <w:rPr>
                <w:rFonts w:ascii="Arial" w:hAnsi="Arial"/>
                <w:sz w:val="16"/>
                <w:szCs w:val="16"/>
              </w:rPr>
            </w:pPr>
            <w:r w:rsidRPr="000602A8">
              <w:rPr>
                <w:rFonts w:ascii="Arial" w:hAnsi="Arial"/>
                <w:sz w:val="16"/>
                <w:szCs w:val="16"/>
              </w:rPr>
              <w:t xml:space="preserve">Redefinir el modelo de supervisión que permita la evaluación por riesgos  </w:t>
            </w:r>
            <w:r w:rsidRPr="000602A8">
              <w:rPr>
                <w:rFonts w:ascii="Arial" w:hAnsi="Arial"/>
                <w:sz w:val="16"/>
                <w:szCs w:val="16"/>
              </w:rPr>
              <w:br/>
              <w:t>(Ponderación Estrategia 25%)</w:t>
            </w:r>
          </w:p>
        </w:tc>
        <w:tc>
          <w:tcPr>
            <w:tcW w:w="1621" w:type="dxa"/>
            <w:hideMark/>
          </w:tcPr>
          <w:p w:rsidR="006D295A" w:rsidRPr="000602A8" w:rsidRDefault="006D295A" w:rsidP="00DC2469">
            <w:pPr>
              <w:rPr>
                <w:rFonts w:ascii="Arial" w:hAnsi="Arial"/>
                <w:sz w:val="16"/>
                <w:szCs w:val="16"/>
              </w:rPr>
            </w:pPr>
            <w:r w:rsidRPr="000602A8">
              <w:rPr>
                <w:rFonts w:ascii="Arial" w:hAnsi="Arial"/>
                <w:sz w:val="16"/>
                <w:szCs w:val="16"/>
              </w:rPr>
              <w:t>Documento de requerimientos técnicos para la captura y validación de información y de ajuste a los procesos de supervisión</w:t>
            </w:r>
          </w:p>
        </w:tc>
        <w:tc>
          <w:tcPr>
            <w:tcW w:w="1417" w:type="dxa"/>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100%</w:t>
            </w:r>
          </w:p>
        </w:tc>
        <w:tc>
          <w:tcPr>
            <w:tcW w:w="2709" w:type="dxa"/>
            <w:hideMark/>
          </w:tcPr>
          <w:p w:rsidR="006D295A" w:rsidRDefault="006D295A" w:rsidP="006D295A">
            <w:pPr>
              <w:jc w:val="both"/>
              <w:rPr>
                <w:rFonts w:ascii="Arial" w:hAnsi="Arial"/>
                <w:sz w:val="16"/>
                <w:szCs w:val="16"/>
              </w:rPr>
            </w:pPr>
            <w:r w:rsidRPr="000602A8">
              <w:rPr>
                <w:rFonts w:ascii="Arial" w:hAnsi="Arial"/>
                <w:sz w:val="16"/>
                <w:szCs w:val="16"/>
              </w:rPr>
              <w:t>La consultoría EY  realizó entrega de los requerimientos técnicos para la captura y validación de información bajo NIIF y de ajuste a los procesos de supervisión con los radicados 20144400329682 y 20144400329682 del 23 de septiembre/14;  con actas 09 y 10 del 14 de noviembre/14 se recibieron entregables.</w:t>
            </w:r>
          </w:p>
          <w:p w:rsidR="006D295A" w:rsidRPr="000602A8" w:rsidRDefault="006D295A" w:rsidP="006D295A">
            <w:pPr>
              <w:jc w:val="both"/>
              <w:rPr>
                <w:rFonts w:ascii="Arial" w:hAnsi="Arial"/>
                <w:sz w:val="16"/>
                <w:szCs w:val="16"/>
              </w:rPr>
            </w:pPr>
          </w:p>
        </w:tc>
      </w:tr>
      <w:tr w:rsidR="006D295A" w:rsidRPr="000602A8" w:rsidTr="00DC2469">
        <w:trPr>
          <w:trHeight w:val="1800"/>
        </w:trPr>
        <w:tc>
          <w:tcPr>
            <w:tcW w:w="3307" w:type="dxa"/>
            <w:vMerge/>
            <w:hideMark/>
          </w:tcPr>
          <w:p w:rsidR="006D295A" w:rsidRPr="000602A8" w:rsidRDefault="006D295A" w:rsidP="00DC2469">
            <w:pPr>
              <w:rPr>
                <w:rFonts w:ascii="Arial" w:hAnsi="Arial"/>
                <w:sz w:val="16"/>
                <w:szCs w:val="16"/>
              </w:rPr>
            </w:pPr>
          </w:p>
        </w:tc>
        <w:tc>
          <w:tcPr>
            <w:tcW w:w="1621" w:type="dxa"/>
            <w:hideMark/>
          </w:tcPr>
          <w:p w:rsidR="006D295A" w:rsidRPr="000602A8" w:rsidRDefault="006D295A" w:rsidP="00DC2469">
            <w:pPr>
              <w:rPr>
                <w:rFonts w:ascii="Arial" w:hAnsi="Arial"/>
                <w:sz w:val="16"/>
                <w:szCs w:val="16"/>
              </w:rPr>
            </w:pPr>
            <w:r w:rsidRPr="000602A8">
              <w:rPr>
                <w:rFonts w:ascii="Arial" w:hAnsi="Arial"/>
                <w:sz w:val="16"/>
                <w:szCs w:val="16"/>
              </w:rPr>
              <w:t>Manual de supervisión entregado</w:t>
            </w:r>
          </w:p>
        </w:tc>
        <w:tc>
          <w:tcPr>
            <w:tcW w:w="1417" w:type="dxa"/>
            <w:hideMark/>
          </w:tcPr>
          <w:p w:rsidR="006D295A" w:rsidRPr="000602A8" w:rsidRDefault="006D295A" w:rsidP="00DC2469">
            <w:pPr>
              <w:jc w:val="center"/>
              <w:rPr>
                <w:rFonts w:ascii="Arial" w:hAnsi="Arial"/>
                <w:b/>
                <w:bCs/>
                <w:sz w:val="16"/>
                <w:szCs w:val="16"/>
              </w:rPr>
            </w:pPr>
            <w:r w:rsidRPr="00C8100F">
              <w:rPr>
                <w:rFonts w:ascii="Arial" w:hAnsi="Arial"/>
                <w:b/>
                <w:bCs/>
                <w:color w:val="FF0000"/>
                <w:sz w:val="16"/>
                <w:szCs w:val="16"/>
              </w:rPr>
              <w:t>15%</w:t>
            </w:r>
          </w:p>
        </w:tc>
        <w:tc>
          <w:tcPr>
            <w:tcW w:w="2709" w:type="dxa"/>
            <w:hideMark/>
          </w:tcPr>
          <w:p w:rsidR="006D295A" w:rsidRDefault="006D295A" w:rsidP="006D295A">
            <w:pPr>
              <w:jc w:val="both"/>
              <w:rPr>
                <w:rFonts w:ascii="Arial" w:hAnsi="Arial"/>
                <w:sz w:val="16"/>
                <w:szCs w:val="16"/>
              </w:rPr>
            </w:pPr>
            <w:r w:rsidRPr="000602A8">
              <w:rPr>
                <w:rFonts w:ascii="Arial" w:hAnsi="Arial"/>
                <w:sz w:val="16"/>
                <w:szCs w:val="16"/>
              </w:rPr>
              <w:t>Se realizó una prórroga del contrato suscrito con la firma BDO hasta el mes de enero de 2015, fecha en la cual la firma entregará el documento propuesta de manual de supervisión. Dicha situación se originó en el hecho que los supervisores de las dos áreas misionales se desplazaron a diferentes lugares del país para  realizar las visitas de revisión del ESFA de entidades pertenecientes al grupo 1 y las mesas de trabajo del grupo 3, actividades que se realizaron entre el 10 de novie</w:t>
            </w:r>
            <w:r>
              <w:rPr>
                <w:rFonts w:ascii="Arial" w:hAnsi="Arial"/>
                <w:sz w:val="16"/>
                <w:szCs w:val="16"/>
              </w:rPr>
              <w:t>mbre/14 y el 12 de diciembre/14</w:t>
            </w:r>
            <w:r w:rsidRPr="000602A8">
              <w:rPr>
                <w:rFonts w:ascii="Arial" w:hAnsi="Arial"/>
                <w:sz w:val="16"/>
                <w:szCs w:val="16"/>
              </w:rPr>
              <w:t>; en las dos semanas siguientes se realizaron reuniones de trabajo con el equipo consultor para la elaboración de los informes correspondientes.</w:t>
            </w:r>
          </w:p>
          <w:p w:rsidR="006D295A" w:rsidRPr="000602A8" w:rsidRDefault="006D295A" w:rsidP="006D295A">
            <w:pPr>
              <w:jc w:val="both"/>
              <w:rPr>
                <w:rFonts w:ascii="Arial" w:hAnsi="Arial"/>
                <w:sz w:val="16"/>
                <w:szCs w:val="16"/>
              </w:rPr>
            </w:pPr>
          </w:p>
        </w:tc>
      </w:tr>
      <w:tr w:rsidR="006D295A" w:rsidRPr="000602A8" w:rsidTr="00DC2469">
        <w:trPr>
          <w:trHeight w:val="1575"/>
        </w:trPr>
        <w:tc>
          <w:tcPr>
            <w:tcW w:w="3307" w:type="dxa"/>
            <w:vMerge w:val="restart"/>
            <w:hideMark/>
          </w:tcPr>
          <w:p w:rsidR="006D295A" w:rsidRPr="000602A8" w:rsidRDefault="006D295A" w:rsidP="006D295A">
            <w:pPr>
              <w:jc w:val="both"/>
              <w:rPr>
                <w:rFonts w:ascii="Arial" w:hAnsi="Arial"/>
                <w:sz w:val="16"/>
                <w:szCs w:val="16"/>
              </w:rPr>
            </w:pPr>
            <w:r w:rsidRPr="000602A8">
              <w:rPr>
                <w:rFonts w:ascii="Arial" w:hAnsi="Arial"/>
                <w:sz w:val="16"/>
                <w:szCs w:val="16"/>
              </w:rPr>
              <w:t>Establecer la gradualidad  de la implementación de un sistema de administración de riesgos a partir el año 2014 (Ponderación Estrategia 25%)</w:t>
            </w:r>
          </w:p>
        </w:tc>
        <w:tc>
          <w:tcPr>
            <w:tcW w:w="1621" w:type="dxa"/>
            <w:hideMark/>
          </w:tcPr>
          <w:p w:rsidR="006D295A" w:rsidRPr="000602A8" w:rsidRDefault="006D295A" w:rsidP="00DC2469">
            <w:pPr>
              <w:rPr>
                <w:rFonts w:ascii="Arial" w:hAnsi="Arial"/>
                <w:sz w:val="16"/>
                <w:szCs w:val="16"/>
              </w:rPr>
            </w:pPr>
            <w:r w:rsidRPr="000602A8">
              <w:rPr>
                <w:rFonts w:ascii="Arial" w:hAnsi="Arial"/>
                <w:sz w:val="16"/>
                <w:szCs w:val="16"/>
              </w:rPr>
              <w:t>Documento sobre el impacto en las vigiladas al aplicar el modelo de referencia</w:t>
            </w:r>
          </w:p>
        </w:tc>
        <w:tc>
          <w:tcPr>
            <w:tcW w:w="1417" w:type="dxa"/>
            <w:hideMark/>
          </w:tcPr>
          <w:p w:rsidR="006D295A" w:rsidRPr="000602A8" w:rsidRDefault="006D295A" w:rsidP="00DC2469">
            <w:pPr>
              <w:jc w:val="center"/>
              <w:rPr>
                <w:rFonts w:ascii="Arial" w:hAnsi="Arial"/>
                <w:b/>
                <w:bCs/>
                <w:sz w:val="16"/>
                <w:szCs w:val="16"/>
              </w:rPr>
            </w:pPr>
            <w:r w:rsidRPr="00C8100F">
              <w:rPr>
                <w:rFonts w:ascii="Arial" w:hAnsi="Arial"/>
                <w:b/>
                <w:bCs/>
                <w:color w:val="FF0000"/>
                <w:sz w:val="16"/>
                <w:szCs w:val="16"/>
              </w:rPr>
              <w:t>80%</w:t>
            </w:r>
          </w:p>
        </w:tc>
        <w:tc>
          <w:tcPr>
            <w:tcW w:w="2709" w:type="dxa"/>
            <w:hideMark/>
          </w:tcPr>
          <w:p w:rsidR="006D295A" w:rsidRDefault="006D295A" w:rsidP="006D295A">
            <w:pPr>
              <w:jc w:val="both"/>
              <w:rPr>
                <w:rFonts w:ascii="Arial" w:hAnsi="Arial"/>
                <w:sz w:val="16"/>
                <w:szCs w:val="16"/>
              </w:rPr>
            </w:pPr>
            <w:r w:rsidRPr="000602A8">
              <w:rPr>
                <w:rFonts w:ascii="Arial" w:hAnsi="Arial"/>
                <w:sz w:val="16"/>
                <w:szCs w:val="16"/>
              </w:rPr>
              <w:t xml:space="preserve">Teniendo en cuenta los cambios que implica la aplicación de NIIIF y las observaciones del Consejo Técnico de la Contaduría Pública, se presentó  propuesta en diciembre/14 a dicho organismo  con un nuevo enfoque, solicitando la excepción a la aplicación integral de las NIIF en el tratamiento de la cartera de crédito y su deterioro y facultar a la Superintendencia para que fije las normas  técnicas especiales, interpretaciones y guías en materia de contabilidad y de información financiera en relación con la cartera de crédito y su deterioro, respecto de las organizaciones de economía solidaria sometidas a su inspección, vigilancia y control. </w:t>
            </w:r>
          </w:p>
          <w:p w:rsidR="006D295A" w:rsidRPr="000602A8" w:rsidRDefault="006D295A" w:rsidP="00DC2469">
            <w:pPr>
              <w:rPr>
                <w:rFonts w:ascii="Arial" w:hAnsi="Arial"/>
                <w:sz w:val="16"/>
                <w:szCs w:val="16"/>
              </w:rPr>
            </w:pPr>
          </w:p>
        </w:tc>
      </w:tr>
      <w:tr w:rsidR="006D295A" w:rsidRPr="000602A8" w:rsidTr="00DC2469">
        <w:trPr>
          <w:trHeight w:val="675"/>
        </w:trPr>
        <w:tc>
          <w:tcPr>
            <w:tcW w:w="3307" w:type="dxa"/>
            <w:vMerge/>
            <w:hideMark/>
          </w:tcPr>
          <w:p w:rsidR="006D295A" w:rsidRPr="000602A8" w:rsidRDefault="006D295A" w:rsidP="00DC2469">
            <w:pPr>
              <w:rPr>
                <w:rFonts w:ascii="Arial" w:hAnsi="Arial"/>
                <w:sz w:val="16"/>
                <w:szCs w:val="16"/>
              </w:rPr>
            </w:pPr>
          </w:p>
        </w:tc>
        <w:tc>
          <w:tcPr>
            <w:tcW w:w="1621" w:type="dxa"/>
            <w:hideMark/>
          </w:tcPr>
          <w:p w:rsidR="006D295A" w:rsidRPr="000602A8" w:rsidRDefault="006D295A" w:rsidP="00DC2469">
            <w:pPr>
              <w:rPr>
                <w:rFonts w:ascii="Arial" w:hAnsi="Arial"/>
                <w:sz w:val="16"/>
                <w:szCs w:val="16"/>
              </w:rPr>
            </w:pPr>
            <w:r w:rsidRPr="000602A8">
              <w:rPr>
                <w:rFonts w:ascii="Arial" w:hAnsi="Arial"/>
                <w:sz w:val="16"/>
                <w:szCs w:val="16"/>
              </w:rPr>
              <w:t xml:space="preserve">Documento diagnóstico sobre impacto </w:t>
            </w:r>
          </w:p>
        </w:tc>
        <w:tc>
          <w:tcPr>
            <w:tcW w:w="1417" w:type="dxa"/>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100%</w:t>
            </w:r>
          </w:p>
        </w:tc>
        <w:tc>
          <w:tcPr>
            <w:tcW w:w="2709" w:type="dxa"/>
            <w:hideMark/>
          </w:tcPr>
          <w:p w:rsidR="006D295A" w:rsidRPr="000602A8" w:rsidRDefault="006D295A" w:rsidP="006D295A">
            <w:pPr>
              <w:jc w:val="both"/>
              <w:rPr>
                <w:rFonts w:ascii="Arial" w:hAnsi="Arial"/>
                <w:sz w:val="16"/>
                <w:szCs w:val="16"/>
              </w:rPr>
            </w:pPr>
            <w:r w:rsidRPr="000602A8">
              <w:rPr>
                <w:rFonts w:ascii="Arial" w:hAnsi="Arial"/>
                <w:sz w:val="16"/>
                <w:szCs w:val="16"/>
              </w:rPr>
              <w:t>Se entregó documento final con el impacto por la convergencia a las NIIF en el sector vigilado, con radicados 20144400412502 del 21 noviembre/14 y  20144400415032 del 24 noviembre/14; con acta 02 del 24 de noviembre/14  se recibió el entregable.</w:t>
            </w:r>
          </w:p>
        </w:tc>
      </w:tr>
      <w:tr w:rsidR="006D295A" w:rsidRPr="000602A8" w:rsidTr="00C06890">
        <w:trPr>
          <w:trHeight w:val="425"/>
        </w:trPr>
        <w:tc>
          <w:tcPr>
            <w:tcW w:w="3307" w:type="dxa"/>
            <w:vMerge w:val="restart"/>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lastRenderedPageBreak/>
              <w:t>4. COMPROMISOS ASOCIADOS AL CUMPLIMIENTO DEL OBJETIVO INSTITUCIONAL</w:t>
            </w:r>
          </w:p>
        </w:tc>
        <w:tc>
          <w:tcPr>
            <w:tcW w:w="5747" w:type="dxa"/>
            <w:gridSpan w:val="3"/>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5. MEDICIÓN DE COMPROMISOS</w:t>
            </w:r>
          </w:p>
        </w:tc>
      </w:tr>
      <w:tr w:rsidR="006D295A" w:rsidRPr="000602A8" w:rsidTr="00C06890">
        <w:trPr>
          <w:trHeight w:val="842"/>
        </w:trPr>
        <w:tc>
          <w:tcPr>
            <w:tcW w:w="3307" w:type="dxa"/>
            <w:vMerge/>
            <w:tcBorders>
              <w:bottom w:val="single" w:sz="4" w:space="0" w:color="auto"/>
            </w:tcBorders>
            <w:vAlign w:val="center"/>
            <w:hideMark/>
          </w:tcPr>
          <w:p w:rsidR="006D295A" w:rsidRPr="000602A8" w:rsidRDefault="006D295A" w:rsidP="00DC2469">
            <w:pPr>
              <w:jc w:val="center"/>
              <w:rPr>
                <w:rFonts w:ascii="Arial" w:hAnsi="Arial"/>
                <w:b/>
                <w:bCs/>
                <w:sz w:val="16"/>
                <w:szCs w:val="16"/>
              </w:rPr>
            </w:pPr>
          </w:p>
        </w:tc>
        <w:tc>
          <w:tcPr>
            <w:tcW w:w="1621" w:type="dxa"/>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 xml:space="preserve">5.1. </w:t>
            </w:r>
            <w:r w:rsidRPr="000602A8">
              <w:rPr>
                <w:rFonts w:ascii="Arial" w:hAnsi="Arial"/>
                <w:b/>
                <w:bCs/>
                <w:sz w:val="16"/>
                <w:szCs w:val="16"/>
              </w:rPr>
              <w:br/>
              <w:t>INDICADOR</w:t>
            </w:r>
          </w:p>
        </w:tc>
        <w:tc>
          <w:tcPr>
            <w:tcW w:w="1417" w:type="dxa"/>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 xml:space="preserve">5.2. </w:t>
            </w:r>
            <w:r w:rsidRPr="000602A8">
              <w:rPr>
                <w:rFonts w:ascii="Arial" w:hAnsi="Arial"/>
                <w:b/>
                <w:bCs/>
                <w:sz w:val="16"/>
                <w:szCs w:val="16"/>
              </w:rPr>
              <w:br/>
              <w:t>RESULTADO</w:t>
            </w:r>
            <w:r>
              <w:rPr>
                <w:rFonts w:ascii="Arial" w:hAnsi="Arial"/>
                <w:b/>
                <w:bCs/>
                <w:sz w:val="16"/>
                <w:szCs w:val="16"/>
              </w:rPr>
              <w:t xml:space="preserve"> </w:t>
            </w:r>
            <w:r w:rsidRPr="000602A8">
              <w:rPr>
                <w:rFonts w:ascii="Arial" w:hAnsi="Arial"/>
                <w:b/>
                <w:bCs/>
                <w:sz w:val="16"/>
                <w:szCs w:val="16"/>
              </w:rPr>
              <w:t>%</w:t>
            </w:r>
          </w:p>
        </w:tc>
        <w:tc>
          <w:tcPr>
            <w:tcW w:w="2709" w:type="dxa"/>
            <w:vAlign w:val="center"/>
            <w:hideMark/>
          </w:tcPr>
          <w:p w:rsidR="006D295A" w:rsidRPr="000602A8" w:rsidRDefault="006D295A" w:rsidP="00DC2469">
            <w:pPr>
              <w:jc w:val="center"/>
              <w:rPr>
                <w:rFonts w:ascii="Arial" w:hAnsi="Arial"/>
                <w:b/>
                <w:bCs/>
                <w:sz w:val="16"/>
                <w:szCs w:val="16"/>
              </w:rPr>
            </w:pPr>
            <w:r w:rsidRPr="000602A8">
              <w:rPr>
                <w:rFonts w:ascii="Arial" w:hAnsi="Arial"/>
                <w:b/>
                <w:bCs/>
                <w:sz w:val="16"/>
                <w:szCs w:val="16"/>
              </w:rPr>
              <w:t>5.3.</w:t>
            </w:r>
            <w:r w:rsidRPr="000602A8">
              <w:rPr>
                <w:rFonts w:ascii="Arial" w:hAnsi="Arial"/>
                <w:b/>
                <w:bCs/>
                <w:sz w:val="16"/>
                <w:szCs w:val="16"/>
              </w:rPr>
              <w:br/>
              <w:t>ANÁLISIS DE RESULTADO</w:t>
            </w:r>
          </w:p>
        </w:tc>
      </w:tr>
      <w:tr w:rsidR="006D295A" w:rsidRPr="000602A8" w:rsidTr="00DC2469">
        <w:trPr>
          <w:trHeight w:val="1575"/>
        </w:trPr>
        <w:tc>
          <w:tcPr>
            <w:tcW w:w="3307" w:type="dxa"/>
            <w:vMerge w:val="restart"/>
            <w:hideMark/>
          </w:tcPr>
          <w:p w:rsidR="00C06890" w:rsidRDefault="00C06890" w:rsidP="006D295A">
            <w:pPr>
              <w:jc w:val="both"/>
              <w:rPr>
                <w:rFonts w:ascii="Arial" w:hAnsi="Arial"/>
                <w:sz w:val="16"/>
                <w:szCs w:val="16"/>
              </w:rPr>
            </w:pPr>
          </w:p>
          <w:p w:rsidR="006D295A" w:rsidRPr="000602A8" w:rsidRDefault="006D295A" w:rsidP="006D295A">
            <w:pPr>
              <w:jc w:val="both"/>
              <w:rPr>
                <w:rFonts w:ascii="Arial" w:hAnsi="Arial"/>
                <w:sz w:val="16"/>
                <w:szCs w:val="16"/>
              </w:rPr>
            </w:pPr>
            <w:r w:rsidRPr="000602A8">
              <w:rPr>
                <w:rFonts w:ascii="Arial" w:hAnsi="Arial"/>
                <w:sz w:val="16"/>
                <w:szCs w:val="16"/>
              </w:rPr>
              <w:t xml:space="preserve">Diseñar proyectos de normas para la supervisión por riesgos </w:t>
            </w:r>
            <w:r w:rsidRPr="000602A8">
              <w:rPr>
                <w:rFonts w:ascii="Arial" w:hAnsi="Arial"/>
                <w:sz w:val="16"/>
                <w:szCs w:val="16"/>
              </w:rPr>
              <w:br/>
              <w:t>(Ponderación Estrategia 25%)</w:t>
            </w:r>
          </w:p>
        </w:tc>
        <w:tc>
          <w:tcPr>
            <w:tcW w:w="1621" w:type="dxa"/>
            <w:tcBorders>
              <w:bottom w:val="single" w:sz="4" w:space="0" w:color="auto"/>
            </w:tcBorders>
            <w:hideMark/>
          </w:tcPr>
          <w:p w:rsidR="00C06890" w:rsidRDefault="00C06890" w:rsidP="00DC2469">
            <w:pPr>
              <w:rPr>
                <w:rFonts w:ascii="Arial" w:hAnsi="Arial"/>
                <w:sz w:val="16"/>
                <w:szCs w:val="16"/>
              </w:rPr>
            </w:pPr>
          </w:p>
          <w:p w:rsidR="006D295A" w:rsidRPr="000602A8" w:rsidRDefault="006D295A" w:rsidP="00DC2469">
            <w:pPr>
              <w:rPr>
                <w:rFonts w:ascii="Arial" w:hAnsi="Arial"/>
                <w:sz w:val="16"/>
                <w:szCs w:val="16"/>
              </w:rPr>
            </w:pPr>
            <w:r w:rsidRPr="000602A8">
              <w:rPr>
                <w:rFonts w:ascii="Arial" w:hAnsi="Arial"/>
                <w:sz w:val="16"/>
                <w:szCs w:val="16"/>
              </w:rPr>
              <w:t>Presentar proyecto de marco regulatorio para el SARC y SARL incluyendo el período de transición.</w:t>
            </w:r>
          </w:p>
        </w:tc>
        <w:tc>
          <w:tcPr>
            <w:tcW w:w="1417" w:type="dxa"/>
            <w:tcBorders>
              <w:bottom w:val="single" w:sz="4" w:space="0" w:color="auto"/>
            </w:tcBorders>
            <w:hideMark/>
          </w:tcPr>
          <w:p w:rsidR="00C06890" w:rsidRDefault="00C06890" w:rsidP="00DC2469">
            <w:pPr>
              <w:jc w:val="center"/>
              <w:rPr>
                <w:rFonts w:ascii="Arial" w:hAnsi="Arial"/>
                <w:b/>
                <w:bCs/>
                <w:color w:val="FF0000"/>
                <w:sz w:val="16"/>
                <w:szCs w:val="16"/>
              </w:rPr>
            </w:pPr>
          </w:p>
          <w:p w:rsidR="006D295A" w:rsidRPr="000602A8" w:rsidRDefault="006D295A" w:rsidP="00DC2469">
            <w:pPr>
              <w:jc w:val="center"/>
              <w:rPr>
                <w:rFonts w:ascii="Arial" w:hAnsi="Arial"/>
                <w:b/>
                <w:bCs/>
                <w:sz w:val="16"/>
                <w:szCs w:val="16"/>
              </w:rPr>
            </w:pPr>
            <w:r w:rsidRPr="00C8100F">
              <w:rPr>
                <w:rFonts w:ascii="Arial" w:hAnsi="Arial"/>
                <w:b/>
                <w:bCs/>
                <w:color w:val="FF0000"/>
                <w:sz w:val="16"/>
                <w:szCs w:val="16"/>
              </w:rPr>
              <w:t>60%</w:t>
            </w:r>
          </w:p>
        </w:tc>
        <w:tc>
          <w:tcPr>
            <w:tcW w:w="2709" w:type="dxa"/>
            <w:tcBorders>
              <w:bottom w:val="single" w:sz="4" w:space="0" w:color="auto"/>
            </w:tcBorders>
            <w:hideMark/>
          </w:tcPr>
          <w:p w:rsidR="00C06890" w:rsidRDefault="00C06890" w:rsidP="006D295A">
            <w:pPr>
              <w:jc w:val="both"/>
              <w:rPr>
                <w:rFonts w:ascii="Arial" w:hAnsi="Arial"/>
                <w:sz w:val="16"/>
                <w:szCs w:val="16"/>
              </w:rPr>
            </w:pPr>
          </w:p>
          <w:p w:rsidR="006D295A" w:rsidRDefault="006D295A" w:rsidP="006D295A">
            <w:pPr>
              <w:jc w:val="both"/>
              <w:rPr>
                <w:rFonts w:ascii="Arial" w:hAnsi="Arial"/>
                <w:sz w:val="16"/>
                <w:szCs w:val="16"/>
              </w:rPr>
            </w:pPr>
            <w:r w:rsidRPr="000602A8">
              <w:rPr>
                <w:rFonts w:ascii="Arial" w:hAnsi="Arial"/>
                <w:sz w:val="16"/>
                <w:szCs w:val="16"/>
              </w:rPr>
              <w:t xml:space="preserve">Por motivos de agenda la capacitación con la Dra.  Esperanza Hernández- DGRV  programada para diciembre14 se reprogramó para el  mes de enero/15. </w:t>
            </w:r>
            <w:r w:rsidRPr="000602A8">
              <w:rPr>
                <w:rFonts w:ascii="Arial" w:hAnsi="Arial"/>
                <w:sz w:val="16"/>
                <w:szCs w:val="16"/>
              </w:rPr>
              <w:br/>
            </w:r>
            <w:r w:rsidRPr="000602A8">
              <w:rPr>
                <w:rFonts w:ascii="Arial" w:hAnsi="Arial"/>
                <w:sz w:val="16"/>
                <w:szCs w:val="16"/>
              </w:rPr>
              <w:br/>
              <w:t>Se realizaron reuniones de trabajo con Oficinas Jurídica para revisión de proyecto de norma y con la Dra. Esperanza Hernández,  pero se aplazó la publicación del proyecto de norma por cuanto no se logró realizar la reunión de revisión final del documento con comité integrado por representantes de las dos Delegaturas, Oficina Asesora Jurídica y Despacho, la cual debe efectuarse en enero/15.</w:t>
            </w:r>
          </w:p>
          <w:p w:rsidR="006D295A" w:rsidRPr="000602A8" w:rsidRDefault="006D295A" w:rsidP="006D295A">
            <w:pPr>
              <w:jc w:val="both"/>
              <w:rPr>
                <w:rFonts w:ascii="Arial" w:hAnsi="Arial"/>
                <w:sz w:val="16"/>
                <w:szCs w:val="16"/>
              </w:rPr>
            </w:pPr>
          </w:p>
        </w:tc>
      </w:tr>
      <w:tr w:rsidR="006D295A" w:rsidRPr="000602A8" w:rsidTr="00DC2469">
        <w:trPr>
          <w:trHeight w:val="3600"/>
        </w:trPr>
        <w:tc>
          <w:tcPr>
            <w:tcW w:w="3307" w:type="dxa"/>
            <w:vMerge/>
            <w:tcBorders>
              <w:bottom w:val="single" w:sz="4" w:space="0" w:color="auto"/>
            </w:tcBorders>
            <w:hideMark/>
          </w:tcPr>
          <w:p w:rsidR="006D295A" w:rsidRPr="000602A8" w:rsidRDefault="006D295A" w:rsidP="00DC2469">
            <w:pPr>
              <w:rPr>
                <w:rFonts w:ascii="Arial" w:hAnsi="Arial"/>
                <w:sz w:val="16"/>
                <w:szCs w:val="16"/>
              </w:rPr>
            </w:pPr>
          </w:p>
        </w:tc>
        <w:tc>
          <w:tcPr>
            <w:tcW w:w="1621" w:type="dxa"/>
            <w:tcBorders>
              <w:bottom w:val="single" w:sz="4" w:space="0" w:color="auto"/>
            </w:tcBorders>
            <w:hideMark/>
          </w:tcPr>
          <w:p w:rsidR="00C06890" w:rsidRDefault="00C06890" w:rsidP="00DC2469">
            <w:pPr>
              <w:rPr>
                <w:rFonts w:ascii="Arial" w:hAnsi="Arial"/>
                <w:sz w:val="16"/>
                <w:szCs w:val="16"/>
              </w:rPr>
            </w:pPr>
          </w:p>
          <w:p w:rsidR="006D295A" w:rsidRPr="000602A8" w:rsidRDefault="006D295A" w:rsidP="00DC2469">
            <w:pPr>
              <w:rPr>
                <w:rFonts w:ascii="Arial" w:hAnsi="Arial"/>
                <w:sz w:val="16"/>
                <w:szCs w:val="16"/>
              </w:rPr>
            </w:pPr>
            <w:r w:rsidRPr="000602A8">
              <w:rPr>
                <w:rFonts w:ascii="Arial" w:hAnsi="Arial"/>
                <w:sz w:val="16"/>
                <w:szCs w:val="16"/>
              </w:rPr>
              <w:t>Presentar proyecto de marco regulatorio que incluye instructivos, guías y/o  formatos  para el reporte de información bajo NIIF</w:t>
            </w:r>
          </w:p>
        </w:tc>
        <w:tc>
          <w:tcPr>
            <w:tcW w:w="1417" w:type="dxa"/>
            <w:tcBorders>
              <w:bottom w:val="single" w:sz="4" w:space="0" w:color="auto"/>
            </w:tcBorders>
            <w:hideMark/>
          </w:tcPr>
          <w:p w:rsidR="00C06890" w:rsidRDefault="00C06890" w:rsidP="00DC2469">
            <w:pPr>
              <w:jc w:val="center"/>
              <w:rPr>
                <w:rFonts w:ascii="Arial" w:hAnsi="Arial"/>
                <w:b/>
                <w:bCs/>
                <w:sz w:val="16"/>
                <w:szCs w:val="16"/>
              </w:rPr>
            </w:pPr>
          </w:p>
          <w:p w:rsidR="006D295A" w:rsidRPr="000602A8" w:rsidRDefault="006D295A" w:rsidP="00DC2469">
            <w:pPr>
              <w:jc w:val="center"/>
              <w:rPr>
                <w:rFonts w:ascii="Arial" w:hAnsi="Arial"/>
                <w:b/>
                <w:bCs/>
                <w:sz w:val="16"/>
                <w:szCs w:val="16"/>
              </w:rPr>
            </w:pPr>
            <w:r w:rsidRPr="000602A8">
              <w:rPr>
                <w:rFonts w:ascii="Arial" w:hAnsi="Arial"/>
                <w:b/>
                <w:bCs/>
                <w:sz w:val="16"/>
                <w:szCs w:val="16"/>
              </w:rPr>
              <w:t>100%</w:t>
            </w:r>
          </w:p>
        </w:tc>
        <w:tc>
          <w:tcPr>
            <w:tcW w:w="2709" w:type="dxa"/>
            <w:tcBorders>
              <w:bottom w:val="single" w:sz="4" w:space="0" w:color="auto"/>
            </w:tcBorders>
            <w:hideMark/>
          </w:tcPr>
          <w:p w:rsidR="00C06890" w:rsidRDefault="00C06890" w:rsidP="006D295A">
            <w:pPr>
              <w:jc w:val="both"/>
              <w:rPr>
                <w:rFonts w:ascii="Arial" w:hAnsi="Arial"/>
                <w:sz w:val="16"/>
                <w:szCs w:val="16"/>
              </w:rPr>
            </w:pPr>
          </w:p>
          <w:p w:rsidR="006D295A" w:rsidRDefault="006D295A" w:rsidP="006D295A">
            <w:pPr>
              <w:jc w:val="both"/>
              <w:rPr>
                <w:rFonts w:ascii="Arial" w:hAnsi="Arial"/>
                <w:sz w:val="16"/>
                <w:szCs w:val="16"/>
              </w:rPr>
            </w:pPr>
            <w:r w:rsidRPr="000602A8">
              <w:rPr>
                <w:rFonts w:ascii="Arial" w:hAnsi="Arial"/>
                <w:sz w:val="16"/>
                <w:szCs w:val="16"/>
              </w:rPr>
              <w:t>La consultoría EY  realizó entrega de los documentos señalados en la fase IV del contrato, así: con los radicados  2014-440-031611-2 del 8/09/14 (documento físico) y  2014-440-031914-2 del 11/09/14 (archivo magnético) se entregaron las guías para la aplicación de las NIIF plenas (grupo 1), Pymes (grupo 2) y microempresas (grupo 3); documentos que se remitieron previamente para revisión de la Superintendencia por correo electrónico los días 23 de julio/14 y 20 de agosto/14.</w:t>
            </w:r>
          </w:p>
          <w:p w:rsidR="006D295A" w:rsidRDefault="006D295A" w:rsidP="006D295A">
            <w:pPr>
              <w:jc w:val="both"/>
              <w:rPr>
                <w:rFonts w:ascii="Arial" w:hAnsi="Arial"/>
                <w:sz w:val="16"/>
                <w:szCs w:val="16"/>
              </w:rPr>
            </w:pPr>
            <w:r w:rsidRPr="000602A8">
              <w:rPr>
                <w:rFonts w:ascii="Arial" w:hAnsi="Arial"/>
                <w:sz w:val="16"/>
                <w:szCs w:val="16"/>
              </w:rPr>
              <w:br/>
              <w:t>La guía para el reporte del ESFA del grupo 1 fue publicada mediante Circular Externa 009 del 11 de agosto de 2014.</w:t>
            </w:r>
          </w:p>
          <w:p w:rsidR="006D295A" w:rsidRDefault="006D295A" w:rsidP="006D295A">
            <w:pPr>
              <w:jc w:val="both"/>
              <w:rPr>
                <w:rFonts w:ascii="Arial" w:hAnsi="Arial"/>
                <w:sz w:val="16"/>
                <w:szCs w:val="16"/>
              </w:rPr>
            </w:pPr>
          </w:p>
          <w:p w:rsidR="006D295A" w:rsidRDefault="006D295A" w:rsidP="006D295A">
            <w:pPr>
              <w:jc w:val="both"/>
              <w:rPr>
                <w:rFonts w:ascii="Arial" w:hAnsi="Arial"/>
                <w:sz w:val="16"/>
                <w:szCs w:val="16"/>
              </w:rPr>
            </w:pPr>
            <w:r w:rsidRPr="000602A8">
              <w:rPr>
                <w:rFonts w:ascii="Arial" w:hAnsi="Arial"/>
                <w:sz w:val="16"/>
                <w:szCs w:val="16"/>
              </w:rPr>
              <w:t>La guía para el reporte del ESFA del grupo 3 fue publicada mediante Circular Externa 011 del 17 de septiembre de 2014.</w:t>
            </w:r>
          </w:p>
          <w:p w:rsidR="006D295A" w:rsidRDefault="006D295A" w:rsidP="006D295A">
            <w:pPr>
              <w:jc w:val="both"/>
              <w:rPr>
                <w:rFonts w:ascii="Arial" w:hAnsi="Arial"/>
                <w:sz w:val="16"/>
                <w:szCs w:val="16"/>
              </w:rPr>
            </w:pPr>
            <w:r w:rsidRPr="000602A8">
              <w:rPr>
                <w:rFonts w:ascii="Arial" w:hAnsi="Arial"/>
                <w:sz w:val="16"/>
                <w:szCs w:val="16"/>
              </w:rPr>
              <w:br/>
              <w:t xml:space="preserve">Los documentos finales fueron entregados con los radicados 20144400415442 del 24 noviembre/14, 20144400417072 del 26 de noviembre/14, 20144400329122 del 23 de septiembre/14, 20144400395892 del 10 de noviembre/14. </w:t>
            </w:r>
          </w:p>
          <w:p w:rsidR="006D295A" w:rsidRDefault="006D295A" w:rsidP="006D295A">
            <w:pPr>
              <w:jc w:val="both"/>
              <w:rPr>
                <w:rFonts w:ascii="Arial" w:hAnsi="Arial"/>
                <w:sz w:val="16"/>
                <w:szCs w:val="16"/>
              </w:rPr>
            </w:pPr>
            <w:r w:rsidRPr="000602A8">
              <w:rPr>
                <w:rFonts w:ascii="Arial" w:hAnsi="Arial"/>
                <w:sz w:val="16"/>
                <w:szCs w:val="16"/>
              </w:rPr>
              <w:br/>
              <w:t>Se recibió entregable con acta 13 del 26 de noviembre/14.</w:t>
            </w:r>
          </w:p>
          <w:p w:rsidR="006D295A" w:rsidRPr="000602A8" w:rsidRDefault="006D295A" w:rsidP="00DC2469">
            <w:pPr>
              <w:rPr>
                <w:rFonts w:ascii="Arial" w:hAnsi="Arial"/>
                <w:sz w:val="16"/>
                <w:szCs w:val="16"/>
              </w:rPr>
            </w:pPr>
          </w:p>
        </w:tc>
      </w:tr>
      <w:tr w:rsidR="006D295A" w:rsidRPr="000602A8" w:rsidTr="00DC2469">
        <w:trPr>
          <w:trHeight w:val="255"/>
        </w:trPr>
        <w:tc>
          <w:tcPr>
            <w:tcW w:w="9054" w:type="dxa"/>
            <w:gridSpan w:val="4"/>
            <w:tcBorders>
              <w:top w:val="nil"/>
              <w:left w:val="nil"/>
              <w:bottom w:val="nil"/>
              <w:right w:val="nil"/>
            </w:tcBorders>
            <w:hideMark/>
          </w:tcPr>
          <w:p w:rsidR="006D295A" w:rsidRDefault="006D295A" w:rsidP="00DC2469">
            <w:pPr>
              <w:rPr>
                <w:rFonts w:ascii="Arial" w:hAnsi="Arial"/>
                <w:b/>
                <w:bCs/>
                <w:sz w:val="16"/>
                <w:szCs w:val="16"/>
              </w:rPr>
            </w:pPr>
            <w:r w:rsidRPr="000602A8">
              <w:rPr>
                <w:rFonts w:ascii="Arial" w:hAnsi="Arial"/>
                <w:b/>
                <w:bCs/>
                <w:sz w:val="16"/>
                <w:szCs w:val="16"/>
              </w:rPr>
              <w:t> </w:t>
            </w:r>
          </w:p>
          <w:p w:rsidR="006D295A" w:rsidRPr="000602A8" w:rsidRDefault="006D295A" w:rsidP="00DC2469">
            <w:pPr>
              <w:rPr>
                <w:rFonts w:ascii="Arial" w:hAnsi="Arial"/>
                <w:b/>
                <w:bCs/>
                <w:sz w:val="16"/>
                <w:szCs w:val="16"/>
              </w:rPr>
            </w:pPr>
          </w:p>
        </w:tc>
      </w:tr>
      <w:tr w:rsidR="006D295A" w:rsidRPr="00A86BD2" w:rsidTr="00DC2469">
        <w:trPr>
          <w:trHeight w:val="255"/>
        </w:trPr>
        <w:tc>
          <w:tcPr>
            <w:tcW w:w="9054" w:type="dxa"/>
            <w:gridSpan w:val="4"/>
            <w:vAlign w:val="center"/>
            <w:hideMark/>
          </w:tcPr>
          <w:p w:rsidR="006D295A" w:rsidRPr="00A86BD2" w:rsidRDefault="006D295A" w:rsidP="00DC2469">
            <w:pPr>
              <w:rPr>
                <w:rFonts w:ascii="Arial" w:hAnsi="Arial" w:cs="Arial"/>
                <w:b/>
                <w:bCs/>
                <w:sz w:val="16"/>
                <w:szCs w:val="16"/>
              </w:rPr>
            </w:pPr>
            <w:r>
              <w:rPr>
                <w:rFonts w:ascii="Arial" w:hAnsi="Arial" w:cs="Arial"/>
                <w:b/>
                <w:bCs/>
                <w:sz w:val="16"/>
                <w:szCs w:val="16"/>
              </w:rPr>
              <w:lastRenderedPageBreak/>
              <w:t>6</w:t>
            </w:r>
            <w:r w:rsidRPr="00A86BD2">
              <w:rPr>
                <w:rFonts w:ascii="Arial" w:hAnsi="Arial" w:cs="Arial"/>
                <w:b/>
                <w:bCs/>
                <w:sz w:val="16"/>
                <w:szCs w:val="16"/>
              </w:rPr>
              <w:t xml:space="preserve">. EVALUACIÓN DE LA OFICINA DE CONTROL INTERNO A LOS COMPROMISOS DE LA DEPENDENCIA: </w:t>
            </w:r>
          </w:p>
        </w:tc>
      </w:tr>
      <w:tr w:rsidR="006D295A" w:rsidRPr="000602A8" w:rsidTr="00DC2469">
        <w:trPr>
          <w:trHeight w:val="735"/>
        </w:trPr>
        <w:tc>
          <w:tcPr>
            <w:tcW w:w="9054" w:type="dxa"/>
            <w:gridSpan w:val="4"/>
            <w:hideMark/>
          </w:tcPr>
          <w:p w:rsidR="00C06890" w:rsidRDefault="00C06890" w:rsidP="006D295A">
            <w:pPr>
              <w:jc w:val="both"/>
              <w:rPr>
                <w:rFonts w:ascii="Arial" w:hAnsi="Arial"/>
                <w:sz w:val="16"/>
                <w:szCs w:val="16"/>
              </w:rPr>
            </w:pPr>
          </w:p>
          <w:p w:rsidR="006D295A" w:rsidRDefault="006D295A" w:rsidP="006D295A">
            <w:pPr>
              <w:jc w:val="both"/>
              <w:rPr>
                <w:rFonts w:ascii="Arial" w:hAnsi="Arial"/>
                <w:color w:val="FF0000"/>
                <w:sz w:val="16"/>
                <w:szCs w:val="16"/>
              </w:rPr>
            </w:pPr>
            <w:r w:rsidRPr="000602A8">
              <w:rPr>
                <w:rFonts w:ascii="Arial" w:hAnsi="Arial"/>
                <w:sz w:val="16"/>
                <w:szCs w:val="16"/>
              </w:rPr>
              <w:t>Comparados los cuatro (4) compromisos asociados al cumplimiento del Objetivo institucional, incluidas las nueve (9) actividades descritas en el Plan Operativo Anual para el año 2014, con los logros relacionados en el informe de gestión de la dependencia se observa que la Delegatura para la Supervisión de la Actividad Financiera logró un cumplimiento de</w:t>
            </w:r>
            <w:r w:rsidRPr="000602A8">
              <w:rPr>
                <w:rFonts w:ascii="Arial" w:hAnsi="Arial"/>
                <w:b/>
                <w:bCs/>
                <w:sz w:val="16"/>
                <w:szCs w:val="16"/>
              </w:rPr>
              <w:t xml:space="preserve"> </w:t>
            </w:r>
            <w:r w:rsidRPr="00C8100F">
              <w:rPr>
                <w:rFonts w:ascii="Arial" w:hAnsi="Arial"/>
                <w:b/>
                <w:bCs/>
                <w:color w:val="FF0000"/>
                <w:sz w:val="16"/>
                <w:szCs w:val="16"/>
              </w:rPr>
              <w:t>79,7%.</w:t>
            </w:r>
            <w:r w:rsidRPr="00C8100F">
              <w:rPr>
                <w:rFonts w:ascii="Arial" w:hAnsi="Arial"/>
                <w:color w:val="FF0000"/>
                <w:sz w:val="16"/>
                <w:szCs w:val="16"/>
              </w:rPr>
              <w:t xml:space="preserve">  </w:t>
            </w:r>
          </w:p>
          <w:p w:rsidR="006D295A" w:rsidRDefault="006D295A" w:rsidP="006D295A">
            <w:pPr>
              <w:jc w:val="both"/>
              <w:rPr>
                <w:rFonts w:ascii="Arial" w:hAnsi="Arial"/>
                <w:color w:val="FF0000"/>
                <w:sz w:val="16"/>
                <w:szCs w:val="16"/>
              </w:rPr>
            </w:pPr>
          </w:p>
          <w:p w:rsidR="006D295A" w:rsidRDefault="006D295A" w:rsidP="006D295A">
            <w:pPr>
              <w:jc w:val="both"/>
              <w:rPr>
                <w:rFonts w:ascii="Arial" w:hAnsi="Arial"/>
                <w:sz w:val="16"/>
                <w:szCs w:val="16"/>
              </w:rPr>
            </w:pPr>
            <w:r w:rsidRPr="000602A8">
              <w:rPr>
                <w:rFonts w:ascii="Arial" w:hAnsi="Arial"/>
                <w:sz w:val="16"/>
                <w:szCs w:val="16"/>
              </w:rPr>
              <w:t>Para corroborar ésta situación se revisaron las evidencias relacionadas, comprobándose que para el cumplimiento de los Cuatro (4) compromisos suscritos por la Delegatura conformados por nueve (9) actividades,  seis (6) de las actividades propuestas fueron cumplidas en su totalidad y las otras  tres (3) actividades se cumplieron parcialmente.</w:t>
            </w:r>
          </w:p>
          <w:p w:rsidR="00C06890" w:rsidRPr="000602A8" w:rsidRDefault="00C06890" w:rsidP="006D295A">
            <w:pPr>
              <w:jc w:val="both"/>
              <w:rPr>
                <w:rFonts w:ascii="Arial" w:hAnsi="Arial"/>
                <w:sz w:val="16"/>
                <w:szCs w:val="16"/>
              </w:rPr>
            </w:pPr>
          </w:p>
        </w:tc>
      </w:tr>
      <w:tr w:rsidR="006D295A" w:rsidRPr="000602A8" w:rsidTr="00DC2469">
        <w:trPr>
          <w:trHeight w:val="255"/>
        </w:trPr>
        <w:tc>
          <w:tcPr>
            <w:tcW w:w="9054" w:type="dxa"/>
            <w:gridSpan w:val="4"/>
            <w:hideMark/>
          </w:tcPr>
          <w:p w:rsidR="006D295A" w:rsidRPr="000602A8" w:rsidRDefault="006D295A" w:rsidP="00DC2469">
            <w:pPr>
              <w:rPr>
                <w:rFonts w:ascii="Arial" w:hAnsi="Arial"/>
                <w:b/>
                <w:bCs/>
                <w:sz w:val="16"/>
                <w:szCs w:val="16"/>
              </w:rPr>
            </w:pPr>
          </w:p>
        </w:tc>
      </w:tr>
      <w:tr w:rsidR="006D295A" w:rsidRPr="00F3685A" w:rsidTr="00DC2469">
        <w:trPr>
          <w:trHeight w:val="255"/>
        </w:trPr>
        <w:tc>
          <w:tcPr>
            <w:tcW w:w="9054" w:type="dxa"/>
            <w:gridSpan w:val="4"/>
            <w:vAlign w:val="center"/>
            <w:hideMark/>
          </w:tcPr>
          <w:p w:rsidR="006D295A" w:rsidRPr="00F3685A" w:rsidRDefault="006D295A" w:rsidP="00DC2469">
            <w:pPr>
              <w:rPr>
                <w:rFonts w:ascii="Arial" w:hAnsi="Arial" w:cs="Arial"/>
                <w:b/>
                <w:bCs/>
                <w:sz w:val="16"/>
                <w:szCs w:val="16"/>
              </w:rPr>
            </w:pPr>
            <w:r w:rsidRPr="00F3685A">
              <w:rPr>
                <w:rFonts w:ascii="Arial" w:hAnsi="Arial" w:cs="Arial"/>
                <w:b/>
                <w:bCs/>
                <w:sz w:val="16"/>
                <w:szCs w:val="16"/>
              </w:rPr>
              <w:t xml:space="preserve">7. RECOMENDACIONES DE MEJORAMIENTO DE LA OFICINA DE CONTROL INTERNO: </w:t>
            </w:r>
          </w:p>
        </w:tc>
      </w:tr>
      <w:tr w:rsidR="006D295A" w:rsidRPr="000602A8" w:rsidTr="00DC2469">
        <w:trPr>
          <w:trHeight w:val="1920"/>
        </w:trPr>
        <w:tc>
          <w:tcPr>
            <w:tcW w:w="9054" w:type="dxa"/>
            <w:gridSpan w:val="4"/>
            <w:hideMark/>
          </w:tcPr>
          <w:p w:rsidR="00DC2469" w:rsidRDefault="00DC2469" w:rsidP="006D295A">
            <w:pPr>
              <w:jc w:val="both"/>
              <w:rPr>
                <w:rFonts w:ascii="Arial" w:hAnsi="Arial"/>
                <w:sz w:val="16"/>
                <w:szCs w:val="16"/>
              </w:rPr>
            </w:pPr>
          </w:p>
          <w:p w:rsidR="006D295A" w:rsidRDefault="006D295A" w:rsidP="006D295A">
            <w:pPr>
              <w:jc w:val="both"/>
              <w:rPr>
                <w:rFonts w:ascii="Arial" w:hAnsi="Arial"/>
                <w:sz w:val="16"/>
                <w:szCs w:val="16"/>
              </w:rPr>
            </w:pPr>
            <w:r w:rsidRPr="000602A8">
              <w:rPr>
                <w:rFonts w:ascii="Arial" w:hAnsi="Arial"/>
                <w:sz w:val="16"/>
                <w:szCs w:val="16"/>
              </w:rPr>
              <w:t>De acuerdo a nuestra evaluación de gestión por dependencia realizada por esta Oficina realizamos las siguientes observaciones:</w:t>
            </w:r>
          </w:p>
          <w:p w:rsidR="006D295A" w:rsidRDefault="006D295A" w:rsidP="006D295A">
            <w:pPr>
              <w:jc w:val="both"/>
              <w:rPr>
                <w:rFonts w:ascii="Arial" w:hAnsi="Arial"/>
                <w:sz w:val="16"/>
                <w:szCs w:val="16"/>
              </w:rPr>
            </w:pPr>
            <w:r w:rsidRPr="000602A8">
              <w:rPr>
                <w:rFonts w:ascii="Arial" w:hAnsi="Arial"/>
                <w:sz w:val="16"/>
                <w:szCs w:val="16"/>
              </w:rPr>
              <w:br/>
              <w:t>- El Plan Operativo Anual - POA de 2014, sobre el cual se realizó la evaluación de gestión por dependencias de la Superintendencia de la Economía Solidaria fue elaborado  incluyendo acciones o actividades iniciales las cuales fue necesario modificar o eliminar en el transcurso del año.</w:t>
            </w:r>
          </w:p>
          <w:p w:rsidR="006D295A" w:rsidRDefault="006D295A" w:rsidP="006D295A">
            <w:pPr>
              <w:jc w:val="both"/>
              <w:rPr>
                <w:rFonts w:ascii="Arial" w:hAnsi="Arial"/>
                <w:sz w:val="16"/>
                <w:szCs w:val="16"/>
              </w:rPr>
            </w:pPr>
            <w:r w:rsidRPr="000602A8">
              <w:rPr>
                <w:rFonts w:ascii="Arial" w:hAnsi="Arial"/>
                <w:sz w:val="16"/>
                <w:szCs w:val="16"/>
              </w:rPr>
              <w:br/>
              <w:t xml:space="preserve"> - No obstante aun cuando la Delegatura para la Supervisión de la  Actividad Financiera realizó y adelantó varias de las actividades  relacionadas con el mejoramiento de  la gestión de la dependencia y por ende el logro de los objetivos misionales, es preciso que las metas propuestas sean adecuadamente planeadas desde el inicio del año de forma tal que se dé cumplimiento a las mismas.  </w:t>
            </w:r>
          </w:p>
          <w:p w:rsidR="006D295A" w:rsidRDefault="006D295A" w:rsidP="006D295A">
            <w:pPr>
              <w:jc w:val="both"/>
              <w:rPr>
                <w:rFonts w:ascii="Arial" w:hAnsi="Arial"/>
                <w:sz w:val="16"/>
                <w:szCs w:val="16"/>
              </w:rPr>
            </w:pPr>
            <w:r w:rsidRPr="000602A8">
              <w:rPr>
                <w:rFonts w:ascii="Arial" w:hAnsi="Arial"/>
                <w:sz w:val="16"/>
                <w:szCs w:val="16"/>
              </w:rPr>
              <w:br/>
              <w:t xml:space="preserve">- Teniendo en cuenta que tres (3) de las actividades incluidas por la Delegatura para la Supervisión de la Actividad Financiera en el Plan Operativo Anual - POA 2014, no fueron cumplidas en su totalidad, se recomienda abrir acciones de mejora para las mismas, de forma tal que se dé cumplimiento a las acciones o actividades propuestas. </w:t>
            </w:r>
          </w:p>
          <w:p w:rsidR="006D295A" w:rsidRPr="000602A8" w:rsidRDefault="006D295A" w:rsidP="006D295A">
            <w:pPr>
              <w:jc w:val="both"/>
              <w:rPr>
                <w:rFonts w:ascii="Arial" w:hAnsi="Arial"/>
                <w:sz w:val="16"/>
                <w:szCs w:val="16"/>
              </w:rPr>
            </w:pPr>
          </w:p>
        </w:tc>
      </w:tr>
      <w:tr w:rsidR="006D295A" w:rsidRPr="000602A8" w:rsidTr="00DC2469">
        <w:trPr>
          <w:trHeight w:val="165"/>
        </w:trPr>
        <w:tc>
          <w:tcPr>
            <w:tcW w:w="9054" w:type="dxa"/>
            <w:gridSpan w:val="4"/>
            <w:hideMark/>
          </w:tcPr>
          <w:p w:rsidR="006D295A" w:rsidRPr="000602A8" w:rsidRDefault="006D295A" w:rsidP="00DC2469">
            <w:pPr>
              <w:rPr>
                <w:rFonts w:ascii="Arial" w:hAnsi="Arial"/>
                <w:sz w:val="16"/>
                <w:szCs w:val="16"/>
              </w:rPr>
            </w:pPr>
            <w:r w:rsidRPr="000602A8">
              <w:rPr>
                <w:rFonts w:ascii="Arial" w:hAnsi="Arial"/>
                <w:sz w:val="16"/>
                <w:szCs w:val="16"/>
              </w:rPr>
              <w:t> </w:t>
            </w:r>
          </w:p>
        </w:tc>
      </w:tr>
      <w:tr w:rsidR="006D295A" w:rsidRPr="000602A8" w:rsidTr="00DC2469">
        <w:trPr>
          <w:trHeight w:val="334"/>
        </w:trPr>
        <w:tc>
          <w:tcPr>
            <w:tcW w:w="9054" w:type="dxa"/>
            <w:gridSpan w:val="4"/>
            <w:vAlign w:val="center"/>
            <w:hideMark/>
          </w:tcPr>
          <w:p w:rsidR="006D295A" w:rsidRPr="000602A8" w:rsidRDefault="006D295A" w:rsidP="00DC2469">
            <w:pPr>
              <w:rPr>
                <w:rFonts w:ascii="Arial" w:hAnsi="Arial"/>
                <w:b/>
                <w:bCs/>
                <w:sz w:val="16"/>
                <w:szCs w:val="16"/>
              </w:rPr>
            </w:pPr>
            <w:r w:rsidRPr="000602A8">
              <w:rPr>
                <w:rFonts w:ascii="Arial" w:hAnsi="Arial"/>
                <w:b/>
                <w:bCs/>
                <w:sz w:val="16"/>
                <w:szCs w:val="16"/>
              </w:rPr>
              <w:t>8. FECHA:    30  ENERO DE 2015</w:t>
            </w:r>
          </w:p>
        </w:tc>
      </w:tr>
      <w:tr w:rsidR="006D295A" w:rsidRPr="000602A8" w:rsidTr="00DC2469">
        <w:trPr>
          <w:trHeight w:val="405"/>
        </w:trPr>
        <w:tc>
          <w:tcPr>
            <w:tcW w:w="9054" w:type="dxa"/>
            <w:gridSpan w:val="4"/>
            <w:vMerge w:val="restart"/>
            <w:hideMark/>
          </w:tcPr>
          <w:p w:rsidR="00DC2469" w:rsidRDefault="00DC2469" w:rsidP="00DC2469">
            <w:pPr>
              <w:rPr>
                <w:rFonts w:ascii="Arial" w:hAnsi="Arial"/>
                <w:b/>
                <w:bCs/>
                <w:sz w:val="16"/>
                <w:szCs w:val="16"/>
              </w:rPr>
            </w:pPr>
          </w:p>
          <w:p w:rsidR="006D295A" w:rsidRDefault="006D295A" w:rsidP="00DC2469">
            <w:pPr>
              <w:rPr>
                <w:rFonts w:ascii="Arial" w:hAnsi="Arial"/>
                <w:b/>
                <w:bCs/>
                <w:sz w:val="16"/>
                <w:szCs w:val="16"/>
              </w:rPr>
            </w:pPr>
            <w:r w:rsidRPr="000602A8">
              <w:rPr>
                <w:rFonts w:ascii="Arial" w:hAnsi="Arial"/>
                <w:b/>
                <w:bCs/>
                <w:sz w:val="16"/>
                <w:szCs w:val="16"/>
              </w:rPr>
              <w:t>9.  FIRMA</w:t>
            </w:r>
          </w:p>
          <w:p w:rsidR="00DC2469" w:rsidRDefault="00DC2469" w:rsidP="00DC2469">
            <w:pPr>
              <w:rPr>
                <w:rFonts w:ascii="Arial" w:hAnsi="Arial"/>
                <w:b/>
                <w:bCs/>
                <w:sz w:val="16"/>
                <w:szCs w:val="16"/>
              </w:rPr>
            </w:pPr>
          </w:p>
          <w:p w:rsidR="00DC2469" w:rsidRDefault="00DC2469" w:rsidP="00DC2469">
            <w:pPr>
              <w:rPr>
                <w:rFonts w:ascii="Arial" w:hAnsi="Arial"/>
                <w:b/>
                <w:bCs/>
                <w:sz w:val="16"/>
                <w:szCs w:val="16"/>
              </w:rPr>
            </w:pPr>
          </w:p>
          <w:p w:rsidR="00DC2469" w:rsidRDefault="00DC2469" w:rsidP="00DC2469">
            <w:pPr>
              <w:rPr>
                <w:rFonts w:ascii="Arial" w:hAnsi="Arial"/>
                <w:b/>
                <w:bCs/>
                <w:sz w:val="16"/>
                <w:szCs w:val="16"/>
              </w:rPr>
            </w:pPr>
          </w:p>
          <w:p w:rsidR="00DC2469" w:rsidRDefault="00DC2469" w:rsidP="00DC2469">
            <w:pPr>
              <w:rPr>
                <w:rFonts w:ascii="Arial" w:hAnsi="Arial"/>
                <w:b/>
                <w:bCs/>
                <w:sz w:val="16"/>
                <w:szCs w:val="16"/>
              </w:rPr>
            </w:pPr>
          </w:p>
          <w:p w:rsidR="00C06890" w:rsidRDefault="00C06890" w:rsidP="00DC2469">
            <w:pPr>
              <w:rPr>
                <w:rFonts w:ascii="Arial" w:hAnsi="Arial"/>
                <w:b/>
                <w:bCs/>
                <w:sz w:val="16"/>
                <w:szCs w:val="16"/>
              </w:rPr>
            </w:pPr>
          </w:p>
          <w:p w:rsidR="00C06890" w:rsidRDefault="00C06890" w:rsidP="00DC2469">
            <w:pPr>
              <w:rPr>
                <w:rFonts w:ascii="Arial" w:hAnsi="Arial"/>
                <w:b/>
                <w:bCs/>
                <w:sz w:val="16"/>
                <w:szCs w:val="16"/>
              </w:rPr>
            </w:pPr>
          </w:p>
          <w:p w:rsidR="00C06890" w:rsidRDefault="00C06890" w:rsidP="00DC2469">
            <w:pPr>
              <w:rPr>
                <w:rFonts w:ascii="Arial" w:hAnsi="Arial"/>
                <w:b/>
                <w:bCs/>
                <w:sz w:val="16"/>
                <w:szCs w:val="16"/>
              </w:rPr>
            </w:pPr>
          </w:p>
          <w:p w:rsidR="00DC2469" w:rsidRDefault="00DC2469" w:rsidP="00DC2469">
            <w:pPr>
              <w:rPr>
                <w:rFonts w:ascii="Arial" w:hAnsi="Arial"/>
                <w:b/>
                <w:bCs/>
                <w:sz w:val="16"/>
                <w:szCs w:val="16"/>
              </w:rPr>
            </w:pPr>
          </w:p>
          <w:p w:rsidR="00DC2469" w:rsidRPr="000602A8" w:rsidRDefault="00DC2469" w:rsidP="00DC2469">
            <w:pPr>
              <w:rPr>
                <w:rFonts w:ascii="Arial" w:hAnsi="Arial"/>
                <w:b/>
                <w:bCs/>
                <w:sz w:val="16"/>
                <w:szCs w:val="16"/>
              </w:rPr>
            </w:pPr>
          </w:p>
        </w:tc>
      </w:tr>
      <w:tr w:rsidR="006D295A" w:rsidRPr="000602A8" w:rsidTr="00DC2469">
        <w:trPr>
          <w:trHeight w:val="570"/>
        </w:trPr>
        <w:tc>
          <w:tcPr>
            <w:tcW w:w="9054" w:type="dxa"/>
            <w:gridSpan w:val="4"/>
            <w:vMerge/>
            <w:hideMark/>
          </w:tcPr>
          <w:p w:rsidR="006D295A" w:rsidRPr="000602A8" w:rsidRDefault="006D295A" w:rsidP="00DC2469">
            <w:pPr>
              <w:rPr>
                <w:rFonts w:ascii="Arial" w:hAnsi="Arial"/>
                <w:b/>
                <w:bCs/>
                <w:sz w:val="16"/>
                <w:szCs w:val="16"/>
              </w:rPr>
            </w:pPr>
          </w:p>
        </w:tc>
      </w:tr>
    </w:tbl>
    <w:p w:rsidR="006D295A" w:rsidRDefault="006D295A" w:rsidP="006D295A">
      <w:pPr>
        <w:spacing w:after="0" w:line="240" w:lineRule="auto"/>
        <w:rPr>
          <w:rFonts w:ascii="Arial" w:hAnsi="Arial"/>
        </w:rPr>
      </w:pPr>
    </w:p>
    <w:p w:rsidR="006D295A" w:rsidRDefault="006D295A" w:rsidP="006D295A">
      <w:pPr>
        <w:spacing w:after="0" w:line="240" w:lineRule="auto"/>
        <w:rPr>
          <w:rFonts w:ascii="Arial" w:hAnsi="Arial"/>
        </w:rPr>
      </w:pPr>
    </w:p>
    <w:p w:rsidR="006D295A" w:rsidRDefault="006D295A" w:rsidP="006D295A">
      <w:pPr>
        <w:spacing w:after="0" w:line="240" w:lineRule="auto"/>
        <w:rPr>
          <w:rFonts w:ascii="Arial" w:hAnsi="Arial"/>
        </w:rPr>
      </w:pPr>
    </w:p>
    <w:p w:rsidR="000602A8" w:rsidRDefault="000602A8" w:rsidP="00E34363">
      <w:pPr>
        <w:spacing w:after="0" w:line="240" w:lineRule="auto"/>
        <w:rPr>
          <w:rFonts w:ascii="Arial" w:hAnsi="Arial"/>
        </w:rPr>
      </w:pPr>
    </w:p>
    <w:p w:rsidR="006D295A" w:rsidRDefault="006D295A" w:rsidP="00E34363">
      <w:pPr>
        <w:spacing w:after="0" w:line="240" w:lineRule="auto"/>
        <w:rPr>
          <w:rFonts w:ascii="Arial" w:hAnsi="Arial"/>
        </w:rPr>
      </w:pPr>
    </w:p>
    <w:p w:rsidR="006D295A" w:rsidRDefault="006D295A" w:rsidP="00E34363">
      <w:pPr>
        <w:spacing w:after="0" w:line="240" w:lineRule="auto"/>
        <w:rPr>
          <w:rFonts w:ascii="Arial" w:hAnsi="Arial"/>
        </w:rPr>
      </w:pPr>
    </w:p>
    <w:p w:rsidR="006D295A" w:rsidRDefault="006D295A" w:rsidP="00E34363">
      <w:pPr>
        <w:spacing w:after="0" w:line="240" w:lineRule="auto"/>
        <w:rPr>
          <w:rFonts w:ascii="Arial" w:hAnsi="Arial"/>
        </w:rPr>
      </w:pPr>
    </w:p>
    <w:p w:rsidR="006D295A" w:rsidRDefault="006D295A" w:rsidP="00E34363">
      <w:pPr>
        <w:spacing w:after="0" w:line="240" w:lineRule="auto"/>
        <w:rPr>
          <w:rFonts w:ascii="Arial" w:hAnsi="Arial"/>
        </w:rPr>
      </w:pPr>
    </w:p>
    <w:p w:rsidR="006D295A" w:rsidRDefault="006D295A" w:rsidP="00E34363">
      <w:pPr>
        <w:spacing w:after="0" w:line="240" w:lineRule="auto"/>
        <w:rPr>
          <w:rFonts w:ascii="Arial" w:hAnsi="Arial"/>
        </w:rPr>
      </w:pPr>
    </w:p>
    <w:p w:rsidR="006D295A" w:rsidRDefault="006D295A" w:rsidP="00E34363">
      <w:pPr>
        <w:spacing w:after="0" w:line="240" w:lineRule="auto"/>
        <w:rPr>
          <w:rFonts w:ascii="Arial" w:hAnsi="Arial"/>
        </w:rPr>
      </w:pPr>
    </w:p>
    <w:p w:rsidR="006D295A" w:rsidRDefault="006D295A" w:rsidP="00E34363">
      <w:pPr>
        <w:spacing w:after="0" w:line="240" w:lineRule="auto"/>
        <w:rPr>
          <w:rFonts w:ascii="Arial" w:hAnsi="Arial"/>
        </w:rPr>
      </w:pPr>
    </w:p>
    <w:p w:rsidR="006D295A" w:rsidRDefault="006D295A" w:rsidP="00E34363">
      <w:pPr>
        <w:spacing w:after="0" w:line="240" w:lineRule="auto"/>
        <w:rPr>
          <w:rFonts w:ascii="Arial" w:hAnsi="Arial"/>
        </w:rPr>
      </w:pPr>
    </w:p>
    <w:p w:rsidR="006D295A" w:rsidRDefault="006D295A" w:rsidP="00E34363">
      <w:pPr>
        <w:spacing w:after="0" w:line="240" w:lineRule="auto"/>
        <w:rPr>
          <w:rFonts w:ascii="Arial" w:hAnsi="Arial"/>
        </w:rPr>
      </w:pPr>
    </w:p>
    <w:p w:rsidR="006D295A" w:rsidRDefault="006D295A" w:rsidP="00E34363">
      <w:pPr>
        <w:spacing w:after="0" w:line="240" w:lineRule="auto"/>
        <w:rPr>
          <w:rFonts w:ascii="Arial" w:hAnsi="Arial"/>
        </w:rPr>
      </w:pPr>
    </w:p>
    <w:p w:rsidR="006D295A" w:rsidRDefault="006D295A" w:rsidP="00E34363">
      <w:pPr>
        <w:spacing w:after="0" w:line="240" w:lineRule="auto"/>
        <w:rPr>
          <w:rFonts w:ascii="Arial" w:hAnsi="Arial"/>
        </w:rPr>
      </w:pPr>
    </w:p>
    <w:p w:rsidR="006D295A" w:rsidRDefault="006D295A" w:rsidP="00E34363">
      <w:pPr>
        <w:spacing w:after="0" w:line="240" w:lineRule="auto"/>
        <w:rPr>
          <w:rFonts w:ascii="Arial" w:hAnsi="Arial"/>
        </w:rPr>
      </w:pPr>
    </w:p>
    <w:p w:rsidR="006D295A" w:rsidRDefault="006D295A" w:rsidP="00E34363">
      <w:pPr>
        <w:spacing w:after="0" w:line="240" w:lineRule="auto"/>
        <w:rPr>
          <w:rFonts w:ascii="Arial" w:hAnsi="Arial"/>
        </w:rPr>
      </w:pPr>
    </w:p>
    <w:p w:rsidR="006D295A" w:rsidRDefault="006D295A" w:rsidP="00E34363">
      <w:pPr>
        <w:spacing w:after="0" w:line="240" w:lineRule="auto"/>
        <w:rPr>
          <w:rFonts w:ascii="Arial" w:hAnsi="Arial"/>
        </w:rPr>
      </w:pPr>
    </w:p>
    <w:p w:rsidR="00D2560C" w:rsidRPr="00D2560C" w:rsidRDefault="00D2560C" w:rsidP="00C579A8">
      <w:pPr>
        <w:autoSpaceDE w:val="0"/>
        <w:autoSpaceDN w:val="0"/>
        <w:adjustRightInd w:val="0"/>
        <w:spacing w:after="0" w:line="240" w:lineRule="auto"/>
        <w:jc w:val="center"/>
        <w:rPr>
          <w:rFonts w:ascii="Arial" w:hAnsi="Arial" w:cs="Arial"/>
          <w:b/>
          <w:bCs/>
        </w:rPr>
      </w:pPr>
      <w:r w:rsidRPr="00D2560C">
        <w:rPr>
          <w:rFonts w:ascii="Arial" w:hAnsi="Arial" w:cs="Arial"/>
          <w:b/>
          <w:bCs/>
        </w:rPr>
        <w:lastRenderedPageBreak/>
        <w:t>OBSERVACIONES</w:t>
      </w:r>
    </w:p>
    <w:p w:rsidR="00D2560C" w:rsidRPr="00D2560C" w:rsidRDefault="00D2560C" w:rsidP="00D2560C">
      <w:pPr>
        <w:autoSpaceDE w:val="0"/>
        <w:autoSpaceDN w:val="0"/>
        <w:adjustRightInd w:val="0"/>
        <w:spacing w:after="0" w:line="240" w:lineRule="auto"/>
        <w:jc w:val="both"/>
        <w:rPr>
          <w:rFonts w:ascii="Arial" w:hAnsi="Arial" w:cs="Arial"/>
        </w:rPr>
      </w:pPr>
    </w:p>
    <w:p w:rsidR="00D2560C" w:rsidRPr="00D2560C" w:rsidRDefault="00D2560C" w:rsidP="00D2560C">
      <w:pPr>
        <w:autoSpaceDE w:val="0"/>
        <w:autoSpaceDN w:val="0"/>
        <w:adjustRightInd w:val="0"/>
        <w:spacing w:after="0" w:line="240" w:lineRule="auto"/>
        <w:jc w:val="both"/>
        <w:rPr>
          <w:rFonts w:ascii="Arial" w:hAnsi="Arial" w:cs="Arial"/>
        </w:rPr>
      </w:pPr>
      <w:r w:rsidRPr="00D2560C">
        <w:rPr>
          <w:rFonts w:ascii="Arial" w:hAnsi="Arial" w:cs="Arial"/>
        </w:rPr>
        <w:t xml:space="preserve">De acuerdo a las evaluaciones realizadas a las dependencias de la </w:t>
      </w:r>
      <w:r w:rsidR="00C579A8">
        <w:rPr>
          <w:rFonts w:ascii="Arial" w:hAnsi="Arial" w:cs="Arial"/>
        </w:rPr>
        <w:t>Superintendencia de la Economía Solidaria</w:t>
      </w:r>
      <w:r w:rsidRPr="00D2560C">
        <w:rPr>
          <w:rFonts w:ascii="Arial" w:hAnsi="Arial" w:cs="Arial"/>
        </w:rPr>
        <w:t xml:space="preserve"> en el cumplimiento del año </w:t>
      </w:r>
      <w:r w:rsidR="00BE3D3C">
        <w:rPr>
          <w:rFonts w:ascii="Arial" w:hAnsi="Arial" w:cs="Arial"/>
        </w:rPr>
        <w:t>2014</w:t>
      </w:r>
      <w:r w:rsidR="00C579A8">
        <w:rPr>
          <w:rFonts w:ascii="Arial" w:hAnsi="Arial" w:cs="Arial"/>
        </w:rPr>
        <w:t xml:space="preserve"> </w:t>
      </w:r>
      <w:r w:rsidRPr="00D2560C">
        <w:rPr>
          <w:rFonts w:ascii="Arial" w:hAnsi="Arial" w:cs="Arial"/>
        </w:rPr>
        <w:t xml:space="preserve">del Plan </w:t>
      </w:r>
      <w:r w:rsidR="00C579A8">
        <w:rPr>
          <w:rFonts w:ascii="Arial" w:hAnsi="Arial" w:cs="Arial"/>
        </w:rPr>
        <w:t>Operativo Anual (Objetivos Estratégicos)</w:t>
      </w:r>
      <w:r w:rsidRPr="00D2560C">
        <w:rPr>
          <w:rFonts w:ascii="Arial" w:hAnsi="Arial" w:cs="Arial"/>
        </w:rPr>
        <w:t xml:space="preserve">, se concluye que la gestión de todas las </w:t>
      </w:r>
      <w:r w:rsidR="00C579A8">
        <w:rPr>
          <w:rFonts w:ascii="Arial" w:hAnsi="Arial" w:cs="Arial"/>
        </w:rPr>
        <w:t>dependencias</w:t>
      </w:r>
      <w:r w:rsidRPr="00D2560C">
        <w:rPr>
          <w:rFonts w:ascii="Arial" w:hAnsi="Arial" w:cs="Arial"/>
        </w:rPr>
        <w:t xml:space="preserve"> </w:t>
      </w:r>
      <w:r w:rsidR="00C579A8">
        <w:rPr>
          <w:rFonts w:ascii="Arial" w:hAnsi="Arial" w:cs="Arial"/>
        </w:rPr>
        <w:t xml:space="preserve">presenta un avance progresivo </w:t>
      </w:r>
      <w:r w:rsidRPr="00D2560C">
        <w:rPr>
          <w:rFonts w:ascii="Arial" w:hAnsi="Arial" w:cs="Arial"/>
        </w:rPr>
        <w:t>respecto al cumplimiento oportuno de las estrategias, planes y programas contemplados en sus planes de acción.</w:t>
      </w:r>
    </w:p>
    <w:p w:rsidR="00D2560C" w:rsidRPr="00D2560C" w:rsidRDefault="00D2560C" w:rsidP="00D2560C">
      <w:pPr>
        <w:autoSpaceDE w:val="0"/>
        <w:autoSpaceDN w:val="0"/>
        <w:adjustRightInd w:val="0"/>
        <w:spacing w:after="0" w:line="240" w:lineRule="auto"/>
        <w:jc w:val="both"/>
        <w:rPr>
          <w:rFonts w:ascii="Arial" w:hAnsi="Arial" w:cs="Arial"/>
        </w:rPr>
      </w:pPr>
    </w:p>
    <w:p w:rsidR="00C579A8" w:rsidRDefault="00D2560C" w:rsidP="00D2560C">
      <w:pPr>
        <w:autoSpaceDE w:val="0"/>
        <w:autoSpaceDN w:val="0"/>
        <w:adjustRightInd w:val="0"/>
        <w:spacing w:after="0" w:line="240" w:lineRule="auto"/>
        <w:jc w:val="both"/>
        <w:rPr>
          <w:rFonts w:ascii="Arial" w:hAnsi="Arial" w:cs="Arial"/>
        </w:rPr>
      </w:pPr>
      <w:r w:rsidRPr="00D2560C">
        <w:rPr>
          <w:rFonts w:ascii="Arial" w:hAnsi="Arial" w:cs="Arial"/>
        </w:rPr>
        <w:t>En cuanto a</w:t>
      </w:r>
      <w:r w:rsidR="00C579A8">
        <w:rPr>
          <w:rFonts w:ascii="Arial" w:hAnsi="Arial" w:cs="Arial"/>
        </w:rPr>
        <w:t xml:space="preserve">l avance </w:t>
      </w:r>
      <w:r w:rsidR="0009222E">
        <w:rPr>
          <w:rFonts w:ascii="Arial" w:hAnsi="Arial" w:cs="Arial"/>
        </w:rPr>
        <w:t xml:space="preserve">por dependencia </w:t>
      </w:r>
      <w:r w:rsidR="00C579A8">
        <w:rPr>
          <w:rFonts w:ascii="Arial" w:hAnsi="Arial" w:cs="Arial"/>
        </w:rPr>
        <w:t xml:space="preserve">el siguiente </w:t>
      </w:r>
      <w:r w:rsidR="0009222E">
        <w:rPr>
          <w:rFonts w:ascii="Arial" w:hAnsi="Arial" w:cs="Arial"/>
        </w:rPr>
        <w:t xml:space="preserve">es el </w:t>
      </w:r>
      <w:r w:rsidR="00C579A8">
        <w:rPr>
          <w:rFonts w:ascii="Arial" w:hAnsi="Arial" w:cs="Arial"/>
        </w:rPr>
        <w:t xml:space="preserve">grado de cumplimiento </w:t>
      </w:r>
      <w:r w:rsidR="0009222E">
        <w:rPr>
          <w:rFonts w:ascii="Arial" w:hAnsi="Arial" w:cs="Arial"/>
        </w:rPr>
        <w:t xml:space="preserve">obtenido </w:t>
      </w:r>
      <w:r w:rsidR="00C579A8">
        <w:rPr>
          <w:rFonts w:ascii="Arial" w:hAnsi="Arial" w:cs="Arial"/>
        </w:rPr>
        <w:t>en el 201</w:t>
      </w:r>
      <w:r w:rsidR="00BE3D3C">
        <w:rPr>
          <w:rFonts w:ascii="Arial" w:hAnsi="Arial" w:cs="Arial"/>
        </w:rPr>
        <w:t>4</w:t>
      </w:r>
      <w:r w:rsidR="00C579A8">
        <w:rPr>
          <w:rFonts w:ascii="Arial" w:hAnsi="Arial" w:cs="Arial"/>
        </w:rPr>
        <w:t>:</w:t>
      </w:r>
    </w:p>
    <w:p w:rsidR="00C579A8" w:rsidRDefault="00C579A8" w:rsidP="00D2560C">
      <w:pPr>
        <w:autoSpaceDE w:val="0"/>
        <w:autoSpaceDN w:val="0"/>
        <w:adjustRightInd w:val="0"/>
        <w:spacing w:after="0" w:line="24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6521"/>
        <w:gridCol w:w="1134"/>
        <w:gridCol w:w="1283"/>
      </w:tblGrid>
      <w:tr w:rsidR="00C579A8" w:rsidRPr="00C579A8" w:rsidTr="00C8100F">
        <w:tc>
          <w:tcPr>
            <w:tcW w:w="6521" w:type="dxa"/>
          </w:tcPr>
          <w:p w:rsidR="00C579A8" w:rsidRDefault="00C579A8" w:rsidP="00C579A8">
            <w:pPr>
              <w:autoSpaceDE w:val="0"/>
              <w:autoSpaceDN w:val="0"/>
              <w:adjustRightInd w:val="0"/>
              <w:jc w:val="center"/>
              <w:rPr>
                <w:rFonts w:ascii="Arial" w:hAnsi="Arial" w:cs="Arial"/>
                <w:b/>
              </w:rPr>
            </w:pPr>
          </w:p>
          <w:p w:rsidR="00C579A8" w:rsidRPr="00C579A8" w:rsidRDefault="00C579A8" w:rsidP="00C579A8">
            <w:pPr>
              <w:autoSpaceDE w:val="0"/>
              <w:autoSpaceDN w:val="0"/>
              <w:adjustRightInd w:val="0"/>
              <w:jc w:val="center"/>
              <w:rPr>
                <w:rFonts w:ascii="Arial" w:hAnsi="Arial" w:cs="Arial"/>
                <w:b/>
              </w:rPr>
            </w:pPr>
            <w:r w:rsidRPr="00C579A8">
              <w:rPr>
                <w:rFonts w:ascii="Arial" w:hAnsi="Arial" w:cs="Arial"/>
                <w:b/>
              </w:rPr>
              <w:t>DEPENDENCIA</w:t>
            </w:r>
          </w:p>
        </w:tc>
        <w:tc>
          <w:tcPr>
            <w:tcW w:w="1134" w:type="dxa"/>
          </w:tcPr>
          <w:p w:rsidR="00C579A8" w:rsidRDefault="00C579A8" w:rsidP="00C579A8">
            <w:pPr>
              <w:autoSpaceDE w:val="0"/>
              <w:autoSpaceDN w:val="0"/>
              <w:adjustRightInd w:val="0"/>
              <w:jc w:val="center"/>
              <w:rPr>
                <w:rFonts w:ascii="Arial" w:hAnsi="Arial" w:cs="Arial"/>
                <w:b/>
                <w:sz w:val="16"/>
                <w:szCs w:val="16"/>
              </w:rPr>
            </w:pPr>
          </w:p>
          <w:p w:rsidR="00C579A8" w:rsidRPr="00C579A8" w:rsidRDefault="00C579A8" w:rsidP="00C579A8">
            <w:pPr>
              <w:autoSpaceDE w:val="0"/>
              <w:autoSpaceDN w:val="0"/>
              <w:adjustRightInd w:val="0"/>
              <w:jc w:val="center"/>
              <w:rPr>
                <w:rFonts w:ascii="Arial" w:hAnsi="Arial" w:cs="Arial"/>
                <w:b/>
                <w:sz w:val="16"/>
                <w:szCs w:val="16"/>
              </w:rPr>
            </w:pPr>
            <w:r w:rsidRPr="00C579A8">
              <w:rPr>
                <w:rFonts w:ascii="Arial" w:hAnsi="Arial" w:cs="Arial"/>
                <w:b/>
                <w:sz w:val="16"/>
                <w:szCs w:val="16"/>
              </w:rPr>
              <w:t>No. Actividades</w:t>
            </w:r>
          </w:p>
        </w:tc>
        <w:tc>
          <w:tcPr>
            <w:tcW w:w="1283" w:type="dxa"/>
          </w:tcPr>
          <w:p w:rsidR="00C579A8" w:rsidRDefault="00C579A8" w:rsidP="00C579A8">
            <w:pPr>
              <w:autoSpaceDE w:val="0"/>
              <w:autoSpaceDN w:val="0"/>
              <w:adjustRightInd w:val="0"/>
              <w:jc w:val="center"/>
              <w:rPr>
                <w:rFonts w:ascii="Arial" w:hAnsi="Arial" w:cs="Arial"/>
                <w:b/>
                <w:sz w:val="16"/>
                <w:szCs w:val="16"/>
              </w:rPr>
            </w:pPr>
          </w:p>
          <w:p w:rsidR="00C579A8" w:rsidRDefault="00C579A8" w:rsidP="00C579A8">
            <w:pPr>
              <w:autoSpaceDE w:val="0"/>
              <w:autoSpaceDN w:val="0"/>
              <w:adjustRightInd w:val="0"/>
              <w:jc w:val="center"/>
              <w:rPr>
                <w:rFonts w:ascii="Arial" w:hAnsi="Arial" w:cs="Arial"/>
                <w:b/>
                <w:sz w:val="16"/>
                <w:szCs w:val="16"/>
              </w:rPr>
            </w:pPr>
            <w:r w:rsidRPr="00C579A8">
              <w:rPr>
                <w:rFonts w:ascii="Arial" w:hAnsi="Arial" w:cs="Arial"/>
                <w:b/>
                <w:sz w:val="16"/>
                <w:szCs w:val="16"/>
              </w:rPr>
              <w:t>% Cumplimiento</w:t>
            </w:r>
          </w:p>
          <w:p w:rsidR="00C579A8" w:rsidRPr="00C579A8" w:rsidRDefault="00C579A8" w:rsidP="00C579A8">
            <w:pPr>
              <w:autoSpaceDE w:val="0"/>
              <w:autoSpaceDN w:val="0"/>
              <w:adjustRightInd w:val="0"/>
              <w:jc w:val="center"/>
              <w:rPr>
                <w:rFonts w:ascii="Arial" w:hAnsi="Arial" w:cs="Arial"/>
                <w:b/>
                <w:sz w:val="16"/>
                <w:szCs w:val="16"/>
              </w:rPr>
            </w:pPr>
          </w:p>
        </w:tc>
      </w:tr>
      <w:tr w:rsidR="00C8100F" w:rsidTr="00EC5CF1">
        <w:tc>
          <w:tcPr>
            <w:tcW w:w="6521" w:type="dxa"/>
          </w:tcPr>
          <w:p w:rsidR="00C8100F" w:rsidRDefault="00C8100F" w:rsidP="00EC5CF1">
            <w:pPr>
              <w:autoSpaceDE w:val="0"/>
              <w:autoSpaceDN w:val="0"/>
              <w:adjustRightInd w:val="0"/>
              <w:jc w:val="both"/>
              <w:rPr>
                <w:rFonts w:ascii="Arial" w:hAnsi="Arial" w:cs="Arial"/>
              </w:rPr>
            </w:pPr>
            <w:r>
              <w:rPr>
                <w:rFonts w:ascii="Arial" w:hAnsi="Arial" w:cs="Arial"/>
              </w:rPr>
              <w:t>Delegatura para la Supervisión del Ahorro y la Forma Asociativa</w:t>
            </w:r>
          </w:p>
        </w:tc>
        <w:tc>
          <w:tcPr>
            <w:tcW w:w="1134" w:type="dxa"/>
          </w:tcPr>
          <w:p w:rsidR="00C8100F" w:rsidRDefault="00BD5C09" w:rsidP="00BD5C09">
            <w:pPr>
              <w:autoSpaceDE w:val="0"/>
              <w:autoSpaceDN w:val="0"/>
              <w:adjustRightInd w:val="0"/>
              <w:ind w:right="34"/>
              <w:jc w:val="right"/>
              <w:rPr>
                <w:rFonts w:ascii="Arial" w:hAnsi="Arial" w:cs="Arial"/>
              </w:rPr>
            </w:pPr>
            <w:r>
              <w:rPr>
                <w:rFonts w:ascii="Arial" w:hAnsi="Arial" w:cs="Arial"/>
              </w:rPr>
              <w:t>6</w:t>
            </w:r>
          </w:p>
        </w:tc>
        <w:tc>
          <w:tcPr>
            <w:tcW w:w="1283" w:type="dxa"/>
          </w:tcPr>
          <w:p w:rsidR="00C8100F" w:rsidRPr="001367C3" w:rsidRDefault="00C8100F" w:rsidP="00C8100F">
            <w:pPr>
              <w:autoSpaceDE w:val="0"/>
              <w:autoSpaceDN w:val="0"/>
              <w:adjustRightInd w:val="0"/>
              <w:ind w:right="34"/>
              <w:jc w:val="right"/>
              <w:rPr>
                <w:rFonts w:ascii="Arial" w:hAnsi="Arial" w:cs="Arial"/>
                <w:b/>
                <w:color w:val="FF0000"/>
              </w:rPr>
            </w:pPr>
            <w:r w:rsidRPr="00C8100F">
              <w:rPr>
                <w:rFonts w:ascii="Arial" w:hAnsi="Arial" w:cs="Arial"/>
                <w:b/>
                <w:color w:val="548DD4" w:themeColor="text2" w:themeTint="99"/>
              </w:rPr>
              <w:t>127,8%</w:t>
            </w:r>
          </w:p>
        </w:tc>
      </w:tr>
      <w:tr w:rsidR="00C579A8" w:rsidTr="00C8100F">
        <w:tc>
          <w:tcPr>
            <w:tcW w:w="6521" w:type="dxa"/>
          </w:tcPr>
          <w:p w:rsidR="00C579A8" w:rsidRDefault="00C579A8" w:rsidP="00D2560C">
            <w:pPr>
              <w:autoSpaceDE w:val="0"/>
              <w:autoSpaceDN w:val="0"/>
              <w:adjustRightInd w:val="0"/>
              <w:jc w:val="both"/>
              <w:rPr>
                <w:rFonts w:ascii="Arial" w:hAnsi="Arial" w:cs="Arial"/>
              </w:rPr>
            </w:pPr>
            <w:r>
              <w:rPr>
                <w:rFonts w:ascii="Arial" w:hAnsi="Arial" w:cs="Arial"/>
              </w:rPr>
              <w:t>Secretaria General</w:t>
            </w:r>
          </w:p>
        </w:tc>
        <w:tc>
          <w:tcPr>
            <w:tcW w:w="1134" w:type="dxa"/>
          </w:tcPr>
          <w:p w:rsidR="00C579A8" w:rsidRDefault="00BD5C09" w:rsidP="0009222E">
            <w:pPr>
              <w:autoSpaceDE w:val="0"/>
              <w:autoSpaceDN w:val="0"/>
              <w:adjustRightInd w:val="0"/>
              <w:ind w:right="34"/>
              <w:jc w:val="right"/>
              <w:rPr>
                <w:rFonts w:ascii="Arial" w:hAnsi="Arial" w:cs="Arial"/>
              </w:rPr>
            </w:pPr>
            <w:r>
              <w:rPr>
                <w:rFonts w:ascii="Arial" w:hAnsi="Arial" w:cs="Arial"/>
              </w:rPr>
              <w:t>4</w:t>
            </w:r>
          </w:p>
        </w:tc>
        <w:tc>
          <w:tcPr>
            <w:tcW w:w="1283" w:type="dxa"/>
          </w:tcPr>
          <w:p w:rsidR="00C579A8" w:rsidRDefault="0009222E" w:rsidP="0009222E">
            <w:pPr>
              <w:autoSpaceDE w:val="0"/>
              <w:autoSpaceDN w:val="0"/>
              <w:adjustRightInd w:val="0"/>
              <w:ind w:right="34"/>
              <w:jc w:val="right"/>
              <w:rPr>
                <w:rFonts w:ascii="Arial" w:hAnsi="Arial" w:cs="Arial"/>
              </w:rPr>
            </w:pPr>
            <w:r>
              <w:rPr>
                <w:rFonts w:ascii="Arial" w:hAnsi="Arial" w:cs="Arial"/>
              </w:rPr>
              <w:t>100,0%</w:t>
            </w:r>
          </w:p>
        </w:tc>
      </w:tr>
      <w:tr w:rsidR="00C579A8" w:rsidTr="00C8100F">
        <w:tc>
          <w:tcPr>
            <w:tcW w:w="6521" w:type="dxa"/>
          </w:tcPr>
          <w:p w:rsidR="00C579A8" w:rsidRDefault="0009222E" w:rsidP="00D2560C">
            <w:pPr>
              <w:autoSpaceDE w:val="0"/>
              <w:autoSpaceDN w:val="0"/>
              <w:adjustRightInd w:val="0"/>
              <w:jc w:val="both"/>
              <w:rPr>
                <w:rFonts w:ascii="Arial" w:hAnsi="Arial" w:cs="Arial"/>
              </w:rPr>
            </w:pPr>
            <w:r>
              <w:rPr>
                <w:rFonts w:ascii="Arial" w:hAnsi="Arial" w:cs="Arial"/>
              </w:rPr>
              <w:t>Oficina Asesora Jurídica</w:t>
            </w:r>
          </w:p>
        </w:tc>
        <w:tc>
          <w:tcPr>
            <w:tcW w:w="1134" w:type="dxa"/>
          </w:tcPr>
          <w:p w:rsidR="00C579A8" w:rsidRDefault="00BD5C09" w:rsidP="00BD5C09">
            <w:pPr>
              <w:autoSpaceDE w:val="0"/>
              <w:autoSpaceDN w:val="0"/>
              <w:adjustRightInd w:val="0"/>
              <w:ind w:right="34"/>
              <w:jc w:val="right"/>
              <w:rPr>
                <w:rFonts w:ascii="Arial" w:hAnsi="Arial" w:cs="Arial"/>
              </w:rPr>
            </w:pPr>
            <w:r>
              <w:rPr>
                <w:rFonts w:ascii="Arial" w:hAnsi="Arial" w:cs="Arial"/>
              </w:rPr>
              <w:t>2</w:t>
            </w:r>
          </w:p>
        </w:tc>
        <w:tc>
          <w:tcPr>
            <w:tcW w:w="1283" w:type="dxa"/>
          </w:tcPr>
          <w:p w:rsidR="00C579A8" w:rsidRDefault="0009222E" w:rsidP="0009222E">
            <w:pPr>
              <w:autoSpaceDE w:val="0"/>
              <w:autoSpaceDN w:val="0"/>
              <w:adjustRightInd w:val="0"/>
              <w:ind w:right="34"/>
              <w:jc w:val="right"/>
              <w:rPr>
                <w:rFonts w:ascii="Arial" w:hAnsi="Arial" w:cs="Arial"/>
              </w:rPr>
            </w:pPr>
            <w:r>
              <w:rPr>
                <w:rFonts w:ascii="Arial" w:hAnsi="Arial" w:cs="Arial"/>
              </w:rPr>
              <w:t>100,0%</w:t>
            </w:r>
          </w:p>
        </w:tc>
      </w:tr>
      <w:tr w:rsidR="00C579A8" w:rsidTr="00C8100F">
        <w:tc>
          <w:tcPr>
            <w:tcW w:w="6521" w:type="dxa"/>
          </w:tcPr>
          <w:p w:rsidR="00C579A8" w:rsidRDefault="0009222E" w:rsidP="00D2560C">
            <w:pPr>
              <w:autoSpaceDE w:val="0"/>
              <w:autoSpaceDN w:val="0"/>
              <w:adjustRightInd w:val="0"/>
              <w:jc w:val="both"/>
              <w:rPr>
                <w:rFonts w:ascii="Arial" w:hAnsi="Arial" w:cs="Arial"/>
              </w:rPr>
            </w:pPr>
            <w:r>
              <w:rPr>
                <w:rFonts w:ascii="Arial" w:hAnsi="Arial" w:cs="Arial"/>
              </w:rPr>
              <w:t>Comunicaciones</w:t>
            </w:r>
          </w:p>
        </w:tc>
        <w:tc>
          <w:tcPr>
            <w:tcW w:w="1134" w:type="dxa"/>
          </w:tcPr>
          <w:p w:rsidR="00C579A8" w:rsidRDefault="00BD5C09" w:rsidP="0009222E">
            <w:pPr>
              <w:autoSpaceDE w:val="0"/>
              <w:autoSpaceDN w:val="0"/>
              <w:adjustRightInd w:val="0"/>
              <w:ind w:right="34"/>
              <w:jc w:val="right"/>
              <w:rPr>
                <w:rFonts w:ascii="Arial" w:hAnsi="Arial" w:cs="Arial"/>
              </w:rPr>
            </w:pPr>
            <w:r>
              <w:rPr>
                <w:rFonts w:ascii="Arial" w:hAnsi="Arial" w:cs="Arial"/>
              </w:rPr>
              <w:t>9</w:t>
            </w:r>
          </w:p>
        </w:tc>
        <w:tc>
          <w:tcPr>
            <w:tcW w:w="1283" w:type="dxa"/>
          </w:tcPr>
          <w:p w:rsidR="00C579A8" w:rsidRPr="001367C3" w:rsidRDefault="0009222E" w:rsidP="00C8100F">
            <w:pPr>
              <w:autoSpaceDE w:val="0"/>
              <w:autoSpaceDN w:val="0"/>
              <w:adjustRightInd w:val="0"/>
              <w:ind w:right="34"/>
              <w:jc w:val="right"/>
              <w:rPr>
                <w:rFonts w:ascii="Arial" w:hAnsi="Arial" w:cs="Arial"/>
                <w:b/>
                <w:color w:val="FF0000"/>
              </w:rPr>
            </w:pPr>
            <w:r w:rsidRPr="001367C3">
              <w:rPr>
                <w:rFonts w:ascii="Arial" w:hAnsi="Arial" w:cs="Arial"/>
                <w:b/>
                <w:color w:val="FF0000"/>
              </w:rPr>
              <w:t>9</w:t>
            </w:r>
            <w:r w:rsidR="00C8100F">
              <w:rPr>
                <w:rFonts w:ascii="Arial" w:hAnsi="Arial" w:cs="Arial"/>
                <w:b/>
                <w:color w:val="FF0000"/>
              </w:rPr>
              <w:t>2</w:t>
            </w:r>
            <w:r w:rsidRPr="001367C3">
              <w:rPr>
                <w:rFonts w:ascii="Arial" w:hAnsi="Arial" w:cs="Arial"/>
                <w:b/>
                <w:color w:val="FF0000"/>
              </w:rPr>
              <w:t>,2%</w:t>
            </w:r>
          </w:p>
        </w:tc>
      </w:tr>
      <w:tr w:rsidR="00C579A8" w:rsidTr="00C8100F">
        <w:tc>
          <w:tcPr>
            <w:tcW w:w="6521" w:type="dxa"/>
          </w:tcPr>
          <w:p w:rsidR="00C579A8" w:rsidRDefault="0009222E" w:rsidP="00D2560C">
            <w:pPr>
              <w:autoSpaceDE w:val="0"/>
              <w:autoSpaceDN w:val="0"/>
              <w:adjustRightInd w:val="0"/>
              <w:jc w:val="both"/>
              <w:rPr>
                <w:rFonts w:ascii="Arial" w:hAnsi="Arial" w:cs="Arial"/>
              </w:rPr>
            </w:pPr>
            <w:r>
              <w:rPr>
                <w:rFonts w:ascii="Arial" w:hAnsi="Arial" w:cs="Arial"/>
              </w:rPr>
              <w:t>Oficina Asesora de Planeación y Sistemas</w:t>
            </w:r>
          </w:p>
        </w:tc>
        <w:tc>
          <w:tcPr>
            <w:tcW w:w="1134" w:type="dxa"/>
          </w:tcPr>
          <w:p w:rsidR="00C579A8" w:rsidRDefault="00BD5C09" w:rsidP="0009222E">
            <w:pPr>
              <w:autoSpaceDE w:val="0"/>
              <w:autoSpaceDN w:val="0"/>
              <w:adjustRightInd w:val="0"/>
              <w:ind w:right="34"/>
              <w:jc w:val="right"/>
              <w:rPr>
                <w:rFonts w:ascii="Arial" w:hAnsi="Arial" w:cs="Arial"/>
              </w:rPr>
            </w:pPr>
            <w:r>
              <w:rPr>
                <w:rFonts w:ascii="Arial" w:hAnsi="Arial" w:cs="Arial"/>
              </w:rPr>
              <w:t>7</w:t>
            </w:r>
          </w:p>
        </w:tc>
        <w:tc>
          <w:tcPr>
            <w:tcW w:w="1283" w:type="dxa"/>
          </w:tcPr>
          <w:p w:rsidR="00C579A8" w:rsidRPr="001367C3" w:rsidRDefault="00BD5C09" w:rsidP="00BD5C09">
            <w:pPr>
              <w:autoSpaceDE w:val="0"/>
              <w:autoSpaceDN w:val="0"/>
              <w:adjustRightInd w:val="0"/>
              <w:ind w:right="34"/>
              <w:jc w:val="right"/>
              <w:rPr>
                <w:rFonts w:ascii="Arial" w:hAnsi="Arial" w:cs="Arial"/>
                <w:b/>
                <w:color w:val="FF0000"/>
              </w:rPr>
            </w:pPr>
            <w:r>
              <w:rPr>
                <w:rFonts w:ascii="Arial" w:hAnsi="Arial" w:cs="Arial"/>
                <w:b/>
                <w:color w:val="FF0000"/>
              </w:rPr>
              <w:t>86</w:t>
            </w:r>
            <w:r w:rsidR="0009222E" w:rsidRPr="001367C3">
              <w:rPr>
                <w:rFonts w:ascii="Arial" w:hAnsi="Arial" w:cs="Arial"/>
                <w:b/>
                <w:color w:val="FF0000"/>
              </w:rPr>
              <w:t>,</w:t>
            </w:r>
            <w:r>
              <w:rPr>
                <w:rFonts w:ascii="Arial" w:hAnsi="Arial" w:cs="Arial"/>
                <w:b/>
                <w:color w:val="FF0000"/>
              </w:rPr>
              <w:t>7</w:t>
            </w:r>
            <w:r w:rsidR="0009222E" w:rsidRPr="001367C3">
              <w:rPr>
                <w:rFonts w:ascii="Arial" w:hAnsi="Arial" w:cs="Arial"/>
                <w:b/>
                <w:color w:val="FF0000"/>
              </w:rPr>
              <w:t>%</w:t>
            </w:r>
          </w:p>
        </w:tc>
      </w:tr>
      <w:tr w:rsidR="00C579A8" w:rsidTr="00C8100F">
        <w:tc>
          <w:tcPr>
            <w:tcW w:w="6521" w:type="dxa"/>
          </w:tcPr>
          <w:p w:rsidR="00C579A8" w:rsidRDefault="0009222E" w:rsidP="00D2560C">
            <w:pPr>
              <w:autoSpaceDE w:val="0"/>
              <w:autoSpaceDN w:val="0"/>
              <w:adjustRightInd w:val="0"/>
              <w:jc w:val="both"/>
              <w:rPr>
                <w:rFonts w:ascii="Arial" w:hAnsi="Arial" w:cs="Arial"/>
              </w:rPr>
            </w:pPr>
            <w:r>
              <w:rPr>
                <w:rFonts w:ascii="Arial" w:hAnsi="Arial" w:cs="Arial"/>
              </w:rPr>
              <w:t>Delegatura para la Supervisión de la Actividad Financiera</w:t>
            </w:r>
          </w:p>
        </w:tc>
        <w:tc>
          <w:tcPr>
            <w:tcW w:w="1134" w:type="dxa"/>
          </w:tcPr>
          <w:p w:rsidR="00C579A8" w:rsidRDefault="00BD5C09" w:rsidP="0009222E">
            <w:pPr>
              <w:autoSpaceDE w:val="0"/>
              <w:autoSpaceDN w:val="0"/>
              <w:adjustRightInd w:val="0"/>
              <w:ind w:right="34"/>
              <w:jc w:val="right"/>
              <w:rPr>
                <w:rFonts w:ascii="Arial" w:hAnsi="Arial" w:cs="Arial"/>
              </w:rPr>
            </w:pPr>
            <w:r>
              <w:rPr>
                <w:rFonts w:ascii="Arial" w:hAnsi="Arial" w:cs="Arial"/>
              </w:rPr>
              <w:t>9</w:t>
            </w:r>
          </w:p>
        </w:tc>
        <w:tc>
          <w:tcPr>
            <w:tcW w:w="1283" w:type="dxa"/>
          </w:tcPr>
          <w:p w:rsidR="00C579A8" w:rsidRPr="001367C3" w:rsidRDefault="0009222E" w:rsidP="00BD5C09">
            <w:pPr>
              <w:autoSpaceDE w:val="0"/>
              <w:autoSpaceDN w:val="0"/>
              <w:adjustRightInd w:val="0"/>
              <w:ind w:right="34"/>
              <w:jc w:val="right"/>
              <w:rPr>
                <w:rFonts w:ascii="Arial" w:hAnsi="Arial" w:cs="Arial"/>
                <w:b/>
                <w:color w:val="FF0000"/>
              </w:rPr>
            </w:pPr>
            <w:r w:rsidRPr="001367C3">
              <w:rPr>
                <w:rFonts w:ascii="Arial" w:hAnsi="Arial" w:cs="Arial"/>
                <w:b/>
                <w:color w:val="FF0000"/>
              </w:rPr>
              <w:t>7</w:t>
            </w:r>
            <w:r w:rsidR="00BD5C09">
              <w:rPr>
                <w:rFonts w:ascii="Arial" w:hAnsi="Arial" w:cs="Arial"/>
                <w:b/>
                <w:color w:val="FF0000"/>
              </w:rPr>
              <w:t>9</w:t>
            </w:r>
            <w:r w:rsidRPr="001367C3">
              <w:rPr>
                <w:rFonts w:ascii="Arial" w:hAnsi="Arial" w:cs="Arial"/>
                <w:b/>
                <w:color w:val="FF0000"/>
              </w:rPr>
              <w:t>,</w:t>
            </w:r>
            <w:r w:rsidR="00BD5C09">
              <w:rPr>
                <w:rFonts w:ascii="Arial" w:hAnsi="Arial" w:cs="Arial"/>
                <w:b/>
                <w:color w:val="FF0000"/>
              </w:rPr>
              <w:t>7</w:t>
            </w:r>
            <w:r w:rsidRPr="001367C3">
              <w:rPr>
                <w:rFonts w:ascii="Arial" w:hAnsi="Arial" w:cs="Arial"/>
                <w:b/>
                <w:color w:val="FF0000"/>
              </w:rPr>
              <w:t>%</w:t>
            </w:r>
          </w:p>
        </w:tc>
      </w:tr>
      <w:tr w:rsidR="00C579A8" w:rsidRPr="0009222E" w:rsidTr="00C8100F">
        <w:tc>
          <w:tcPr>
            <w:tcW w:w="6521" w:type="dxa"/>
          </w:tcPr>
          <w:p w:rsidR="00C579A8" w:rsidRPr="0009222E" w:rsidRDefault="0009222E" w:rsidP="00D2560C">
            <w:pPr>
              <w:autoSpaceDE w:val="0"/>
              <w:autoSpaceDN w:val="0"/>
              <w:adjustRightInd w:val="0"/>
              <w:jc w:val="both"/>
              <w:rPr>
                <w:rFonts w:ascii="Arial" w:hAnsi="Arial" w:cs="Arial"/>
                <w:b/>
              </w:rPr>
            </w:pPr>
            <w:r w:rsidRPr="0009222E">
              <w:rPr>
                <w:rFonts w:ascii="Arial" w:hAnsi="Arial" w:cs="Arial"/>
                <w:b/>
              </w:rPr>
              <w:t>TOTAL</w:t>
            </w:r>
          </w:p>
        </w:tc>
        <w:tc>
          <w:tcPr>
            <w:tcW w:w="1134" w:type="dxa"/>
          </w:tcPr>
          <w:p w:rsidR="0009222E" w:rsidRPr="0009222E" w:rsidRDefault="005F4C0D" w:rsidP="0009222E">
            <w:pPr>
              <w:autoSpaceDE w:val="0"/>
              <w:autoSpaceDN w:val="0"/>
              <w:adjustRightInd w:val="0"/>
              <w:ind w:right="34"/>
              <w:jc w:val="right"/>
              <w:rPr>
                <w:rFonts w:ascii="Arial" w:hAnsi="Arial" w:cs="Arial"/>
                <w:b/>
              </w:rPr>
            </w:pPr>
            <w:r>
              <w:rPr>
                <w:rFonts w:ascii="Arial" w:hAnsi="Arial" w:cs="Arial"/>
                <w:b/>
              </w:rPr>
              <w:t>37</w:t>
            </w:r>
          </w:p>
        </w:tc>
        <w:tc>
          <w:tcPr>
            <w:tcW w:w="1283" w:type="dxa"/>
          </w:tcPr>
          <w:p w:rsidR="00C579A8" w:rsidRPr="0009222E" w:rsidRDefault="00BD5C09" w:rsidP="00BD5C09">
            <w:pPr>
              <w:autoSpaceDE w:val="0"/>
              <w:autoSpaceDN w:val="0"/>
              <w:adjustRightInd w:val="0"/>
              <w:jc w:val="right"/>
              <w:rPr>
                <w:rFonts w:ascii="Arial" w:hAnsi="Arial" w:cs="Arial"/>
                <w:b/>
              </w:rPr>
            </w:pPr>
            <w:r>
              <w:rPr>
                <w:rFonts w:ascii="Arial" w:hAnsi="Arial" w:cs="Arial"/>
                <w:b/>
              </w:rPr>
              <w:t>97</w:t>
            </w:r>
            <w:r w:rsidR="0009222E">
              <w:rPr>
                <w:rFonts w:ascii="Arial" w:hAnsi="Arial" w:cs="Arial"/>
                <w:b/>
              </w:rPr>
              <w:t>,7%</w:t>
            </w:r>
          </w:p>
        </w:tc>
      </w:tr>
    </w:tbl>
    <w:p w:rsidR="0009222E" w:rsidRDefault="0009222E" w:rsidP="00D2560C">
      <w:pPr>
        <w:autoSpaceDE w:val="0"/>
        <w:autoSpaceDN w:val="0"/>
        <w:adjustRightInd w:val="0"/>
        <w:spacing w:after="0" w:line="240" w:lineRule="auto"/>
        <w:jc w:val="both"/>
        <w:rPr>
          <w:rFonts w:ascii="Arial" w:hAnsi="Arial" w:cs="Arial"/>
        </w:rPr>
      </w:pPr>
    </w:p>
    <w:p w:rsidR="00CF2704" w:rsidRDefault="00CF2704" w:rsidP="00CF2704">
      <w:pPr>
        <w:autoSpaceDE w:val="0"/>
        <w:autoSpaceDN w:val="0"/>
        <w:adjustRightInd w:val="0"/>
        <w:spacing w:after="0" w:line="240" w:lineRule="auto"/>
        <w:jc w:val="both"/>
        <w:rPr>
          <w:rFonts w:ascii="Arial" w:hAnsi="Arial" w:cs="Arial"/>
        </w:rPr>
      </w:pPr>
      <w:r w:rsidRPr="00CF2704">
        <w:rPr>
          <w:rFonts w:ascii="Arial" w:hAnsi="Arial" w:cs="Arial"/>
        </w:rPr>
        <w:t xml:space="preserve">De acuerdo con nuestra evaluación de gestión por dependencia </w:t>
      </w:r>
      <w:r>
        <w:rPr>
          <w:rFonts w:ascii="Arial" w:hAnsi="Arial" w:cs="Arial"/>
        </w:rPr>
        <w:t xml:space="preserve"> </w:t>
      </w:r>
      <w:r w:rsidRPr="00CF2704">
        <w:rPr>
          <w:rFonts w:ascii="Arial" w:hAnsi="Arial" w:cs="Arial"/>
        </w:rPr>
        <w:t>realizamos las siguientes observaciones:</w:t>
      </w:r>
    </w:p>
    <w:p w:rsidR="00CF2704" w:rsidRPr="00CF2704" w:rsidRDefault="00CF2704" w:rsidP="00CF2704">
      <w:pPr>
        <w:autoSpaceDE w:val="0"/>
        <w:autoSpaceDN w:val="0"/>
        <w:adjustRightInd w:val="0"/>
        <w:spacing w:after="0" w:line="240" w:lineRule="auto"/>
        <w:jc w:val="both"/>
        <w:rPr>
          <w:rFonts w:ascii="Arial" w:hAnsi="Arial" w:cs="Arial"/>
        </w:rPr>
      </w:pPr>
    </w:p>
    <w:p w:rsidR="00CF2704" w:rsidRDefault="00BD5C09" w:rsidP="007F0B61">
      <w:pPr>
        <w:autoSpaceDE w:val="0"/>
        <w:autoSpaceDN w:val="0"/>
        <w:adjustRightInd w:val="0"/>
        <w:spacing w:after="0" w:line="240" w:lineRule="auto"/>
        <w:ind w:left="284" w:hanging="284"/>
        <w:jc w:val="both"/>
        <w:rPr>
          <w:rFonts w:ascii="Arial" w:hAnsi="Arial" w:cs="Arial"/>
        </w:rPr>
      </w:pPr>
      <w:r>
        <w:rPr>
          <w:rFonts w:ascii="Arial" w:hAnsi="Arial" w:cs="Arial"/>
        </w:rPr>
        <w:t>1</w:t>
      </w:r>
      <w:r w:rsidR="00CF2704">
        <w:rPr>
          <w:rFonts w:ascii="Arial" w:hAnsi="Arial" w:cs="Arial"/>
        </w:rPr>
        <w:t>)</w:t>
      </w:r>
      <w:r w:rsidR="005F4C0D">
        <w:rPr>
          <w:rFonts w:ascii="Arial" w:hAnsi="Arial" w:cs="Arial"/>
        </w:rPr>
        <w:t xml:space="preserve"> </w:t>
      </w:r>
      <w:r w:rsidR="00CF2704" w:rsidRPr="00CF2704">
        <w:rPr>
          <w:rFonts w:ascii="Arial" w:hAnsi="Arial" w:cs="Arial"/>
        </w:rPr>
        <w:t xml:space="preserve">No obstante aun </w:t>
      </w:r>
      <w:r w:rsidR="005F4C0D">
        <w:rPr>
          <w:rFonts w:ascii="Arial" w:hAnsi="Arial" w:cs="Arial"/>
        </w:rPr>
        <w:t>cuando la</w:t>
      </w:r>
      <w:r>
        <w:rPr>
          <w:rFonts w:ascii="Arial" w:hAnsi="Arial" w:cs="Arial"/>
        </w:rPr>
        <w:t xml:space="preserve"> evaluación de cada una de las dependencias, </w:t>
      </w:r>
      <w:r w:rsidR="00CF2704">
        <w:rPr>
          <w:rFonts w:ascii="Arial" w:hAnsi="Arial" w:cs="Arial"/>
        </w:rPr>
        <w:t xml:space="preserve">logró un avance importante en el grado de cumplimiento por </w:t>
      </w:r>
      <w:r>
        <w:rPr>
          <w:rFonts w:ascii="Arial" w:hAnsi="Arial" w:cs="Arial"/>
        </w:rPr>
        <w:t>parte de la misma</w:t>
      </w:r>
      <w:r w:rsidR="00CF2704">
        <w:rPr>
          <w:rFonts w:ascii="Arial" w:hAnsi="Arial" w:cs="Arial"/>
        </w:rPr>
        <w:t xml:space="preserve">, </w:t>
      </w:r>
      <w:r w:rsidR="005F4C0D">
        <w:rPr>
          <w:rFonts w:ascii="Arial" w:hAnsi="Arial" w:cs="Arial"/>
        </w:rPr>
        <w:t>quienes</w:t>
      </w:r>
      <w:r w:rsidR="00CF2704">
        <w:rPr>
          <w:rFonts w:ascii="Arial" w:hAnsi="Arial" w:cs="Arial"/>
        </w:rPr>
        <w:t xml:space="preserve"> </w:t>
      </w:r>
      <w:r w:rsidR="00CF2704" w:rsidRPr="00CF2704">
        <w:rPr>
          <w:rFonts w:ascii="Arial" w:hAnsi="Arial" w:cs="Arial"/>
        </w:rPr>
        <w:t>realiz</w:t>
      </w:r>
      <w:r w:rsidR="00CF2704">
        <w:rPr>
          <w:rFonts w:ascii="Arial" w:hAnsi="Arial" w:cs="Arial"/>
        </w:rPr>
        <w:t>aron</w:t>
      </w:r>
      <w:r w:rsidR="00CF2704" w:rsidRPr="00CF2704">
        <w:rPr>
          <w:rFonts w:ascii="Arial" w:hAnsi="Arial" w:cs="Arial"/>
        </w:rPr>
        <w:t xml:space="preserve"> y adelant</w:t>
      </w:r>
      <w:r w:rsidR="00CF2704">
        <w:rPr>
          <w:rFonts w:ascii="Arial" w:hAnsi="Arial" w:cs="Arial"/>
        </w:rPr>
        <w:t>aron</w:t>
      </w:r>
      <w:r w:rsidR="00CF2704" w:rsidRPr="00CF2704">
        <w:rPr>
          <w:rFonts w:ascii="Arial" w:hAnsi="Arial" w:cs="Arial"/>
        </w:rPr>
        <w:t xml:space="preserve"> varias actividades relacionadas con el mejoramiento de  la gestión de la </w:t>
      </w:r>
      <w:r>
        <w:rPr>
          <w:rFonts w:ascii="Arial" w:hAnsi="Arial" w:cs="Arial"/>
        </w:rPr>
        <w:t xml:space="preserve">dependencia </w:t>
      </w:r>
      <w:r w:rsidR="00CF2704" w:rsidRPr="00CF2704">
        <w:rPr>
          <w:rFonts w:ascii="Arial" w:hAnsi="Arial" w:cs="Arial"/>
        </w:rPr>
        <w:t xml:space="preserve">y por ende </w:t>
      </w:r>
      <w:r w:rsidR="005F4C0D">
        <w:rPr>
          <w:rFonts w:ascii="Arial" w:hAnsi="Arial" w:cs="Arial"/>
        </w:rPr>
        <w:t xml:space="preserve">en </w:t>
      </w:r>
      <w:r w:rsidR="00CF2704" w:rsidRPr="00CF2704">
        <w:rPr>
          <w:rFonts w:ascii="Arial" w:hAnsi="Arial" w:cs="Arial"/>
        </w:rPr>
        <w:t xml:space="preserve">el logro de los objetivos misionales, es preciso que las metas propuestas sean adecuadamente </w:t>
      </w:r>
      <w:r w:rsidR="00CF2704">
        <w:rPr>
          <w:rFonts w:ascii="Arial" w:hAnsi="Arial" w:cs="Arial"/>
        </w:rPr>
        <w:t>planeadas de</w:t>
      </w:r>
      <w:r>
        <w:rPr>
          <w:rFonts w:ascii="Arial" w:hAnsi="Arial" w:cs="Arial"/>
        </w:rPr>
        <w:t>sde el inicio de</w:t>
      </w:r>
      <w:r w:rsidR="005F4C0D">
        <w:rPr>
          <w:rFonts w:ascii="Arial" w:hAnsi="Arial" w:cs="Arial"/>
        </w:rPr>
        <w:t>l año, de</w:t>
      </w:r>
      <w:r w:rsidR="00CF2704">
        <w:rPr>
          <w:rFonts w:ascii="Arial" w:hAnsi="Arial" w:cs="Arial"/>
        </w:rPr>
        <w:t xml:space="preserve"> forma tal que se dé</w:t>
      </w:r>
      <w:r w:rsidR="00CF2704" w:rsidRPr="00CF2704">
        <w:rPr>
          <w:rFonts w:ascii="Arial" w:hAnsi="Arial" w:cs="Arial"/>
        </w:rPr>
        <w:t xml:space="preserve"> </w:t>
      </w:r>
      <w:r w:rsidR="00CF2704">
        <w:rPr>
          <w:rFonts w:ascii="Arial" w:hAnsi="Arial" w:cs="Arial"/>
        </w:rPr>
        <w:t xml:space="preserve">un real y oportuno </w:t>
      </w:r>
      <w:r w:rsidR="00CF2704" w:rsidRPr="00CF2704">
        <w:rPr>
          <w:rFonts w:ascii="Arial" w:hAnsi="Arial" w:cs="Arial"/>
        </w:rPr>
        <w:t>cumplimiento a las mismas</w:t>
      </w:r>
      <w:r>
        <w:rPr>
          <w:rFonts w:ascii="Arial" w:hAnsi="Arial" w:cs="Arial"/>
        </w:rPr>
        <w:t xml:space="preserve"> y no se tenga que estar </w:t>
      </w:r>
      <w:r w:rsidR="005F4C0D">
        <w:rPr>
          <w:rFonts w:ascii="Arial" w:hAnsi="Arial" w:cs="Arial"/>
        </w:rPr>
        <w:t xml:space="preserve">realizando ajustes, </w:t>
      </w:r>
      <w:r>
        <w:rPr>
          <w:rFonts w:ascii="Arial" w:hAnsi="Arial" w:cs="Arial"/>
        </w:rPr>
        <w:t>adecuaciones o modificaciones a las actividades propuestas</w:t>
      </w:r>
      <w:r w:rsidR="00CF2704" w:rsidRPr="00CF2704">
        <w:rPr>
          <w:rFonts w:ascii="Arial" w:hAnsi="Arial" w:cs="Arial"/>
        </w:rPr>
        <w:t xml:space="preserve">.  </w:t>
      </w:r>
    </w:p>
    <w:p w:rsidR="00CF2704" w:rsidRPr="00CF2704" w:rsidRDefault="00CF2704" w:rsidP="007F0B61">
      <w:pPr>
        <w:autoSpaceDE w:val="0"/>
        <w:autoSpaceDN w:val="0"/>
        <w:adjustRightInd w:val="0"/>
        <w:spacing w:after="0" w:line="240" w:lineRule="auto"/>
        <w:ind w:left="284" w:hanging="284"/>
        <w:jc w:val="both"/>
        <w:rPr>
          <w:rFonts w:ascii="Arial" w:hAnsi="Arial" w:cs="Arial"/>
        </w:rPr>
      </w:pPr>
    </w:p>
    <w:p w:rsidR="00427A3F" w:rsidRDefault="00BD5C09" w:rsidP="007F0B61">
      <w:pPr>
        <w:autoSpaceDE w:val="0"/>
        <w:autoSpaceDN w:val="0"/>
        <w:adjustRightInd w:val="0"/>
        <w:spacing w:after="0" w:line="240" w:lineRule="auto"/>
        <w:ind w:left="284" w:hanging="284"/>
        <w:jc w:val="both"/>
        <w:rPr>
          <w:rFonts w:ascii="Arial" w:hAnsi="Arial" w:cs="Arial"/>
        </w:rPr>
      </w:pPr>
      <w:r>
        <w:rPr>
          <w:rFonts w:ascii="Arial" w:hAnsi="Arial" w:cs="Arial"/>
        </w:rPr>
        <w:t>2</w:t>
      </w:r>
      <w:r w:rsidR="00CF2704">
        <w:rPr>
          <w:rFonts w:ascii="Arial" w:hAnsi="Arial" w:cs="Arial"/>
        </w:rPr>
        <w:t xml:space="preserve">) Aun cuando la </w:t>
      </w:r>
      <w:r w:rsidR="005F4C0D">
        <w:rPr>
          <w:rFonts w:ascii="Arial" w:hAnsi="Arial" w:cs="Arial"/>
        </w:rPr>
        <w:t xml:space="preserve">Delegatura para la Supervisión del Ahorro y la Forma Asociativa tuvo un grado de cumplimiento del 127,8% </w:t>
      </w:r>
      <w:r w:rsidR="00DB0A42">
        <w:rPr>
          <w:rFonts w:ascii="Arial" w:hAnsi="Arial" w:cs="Arial"/>
        </w:rPr>
        <w:t xml:space="preserve">por superar las metas establecidas en dos (2) de las actividades programadas, </w:t>
      </w:r>
      <w:r w:rsidR="005F4C0D">
        <w:rPr>
          <w:rFonts w:ascii="Arial" w:hAnsi="Arial" w:cs="Arial"/>
        </w:rPr>
        <w:t xml:space="preserve">y la </w:t>
      </w:r>
      <w:r w:rsidR="00CF2704">
        <w:rPr>
          <w:rFonts w:ascii="Arial" w:hAnsi="Arial" w:cs="Arial"/>
        </w:rPr>
        <w:t>Secretaria General</w:t>
      </w:r>
      <w:r w:rsidR="005F4C0D">
        <w:rPr>
          <w:rFonts w:ascii="Arial" w:hAnsi="Arial" w:cs="Arial"/>
        </w:rPr>
        <w:t xml:space="preserve"> y</w:t>
      </w:r>
      <w:r w:rsidR="00CF2704">
        <w:rPr>
          <w:rFonts w:ascii="Arial" w:hAnsi="Arial" w:cs="Arial"/>
        </w:rPr>
        <w:t xml:space="preserve"> la Oficina Asesora Jurídica dieron cumplimiento al 100% de las actividades establecidas para el año 201</w:t>
      </w:r>
      <w:r w:rsidR="005F4C0D">
        <w:rPr>
          <w:rFonts w:ascii="Arial" w:hAnsi="Arial" w:cs="Arial"/>
        </w:rPr>
        <w:t>4</w:t>
      </w:r>
      <w:r w:rsidR="00CF2704">
        <w:rPr>
          <w:rFonts w:ascii="Arial" w:hAnsi="Arial" w:cs="Arial"/>
        </w:rPr>
        <w:t>, se debe mencionar que el grado de cumplimiento de las demás dependencia</w:t>
      </w:r>
      <w:r w:rsidR="00427A3F">
        <w:rPr>
          <w:rFonts w:ascii="Arial" w:hAnsi="Arial" w:cs="Arial"/>
        </w:rPr>
        <w:t>s</w:t>
      </w:r>
      <w:r w:rsidR="00CF2704">
        <w:rPr>
          <w:rFonts w:ascii="Arial" w:hAnsi="Arial" w:cs="Arial"/>
        </w:rPr>
        <w:t xml:space="preserve"> fue inferior al 90%, </w:t>
      </w:r>
      <w:r w:rsidR="00DB0A42">
        <w:rPr>
          <w:rFonts w:ascii="Arial" w:hAnsi="Arial" w:cs="Arial"/>
        </w:rPr>
        <w:t xml:space="preserve">excepto por la Oficina de Comunicaciones con un 92,2%, </w:t>
      </w:r>
      <w:r w:rsidR="00427A3F">
        <w:rPr>
          <w:rFonts w:ascii="Arial" w:hAnsi="Arial" w:cs="Arial"/>
        </w:rPr>
        <w:t xml:space="preserve">las cuales se vieron seriamente afectadas principalmente por el poco avance en las siguientes </w:t>
      </w:r>
      <w:r w:rsidR="00CF2704">
        <w:rPr>
          <w:rFonts w:ascii="Arial" w:hAnsi="Arial" w:cs="Arial"/>
        </w:rPr>
        <w:t xml:space="preserve"> actividades</w:t>
      </w:r>
      <w:r w:rsidR="00427A3F">
        <w:rPr>
          <w:rFonts w:ascii="Arial" w:hAnsi="Arial" w:cs="Arial"/>
        </w:rPr>
        <w:t xml:space="preserve"> por Dependencia:</w:t>
      </w:r>
    </w:p>
    <w:p w:rsidR="00DB0A42" w:rsidRDefault="00DB0A42" w:rsidP="00DB0A42">
      <w:pPr>
        <w:autoSpaceDE w:val="0"/>
        <w:autoSpaceDN w:val="0"/>
        <w:adjustRightInd w:val="0"/>
        <w:spacing w:after="0" w:line="240" w:lineRule="auto"/>
        <w:ind w:left="284" w:hanging="284"/>
        <w:jc w:val="both"/>
        <w:rPr>
          <w:rFonts w:ascii="Arial" w:hAnsi="Arial" w:cs="Arial"/>
        </w:rPr>
      </w:pPr>
    </w:p>
    <w:p w:rsidR="00DB0A42" w:rsidRPr="00427A3F" w:rsidRDefault="00DB0A42" w:rsidP="00DB0A42">
      <w:pPr>
        <w:pStyle w:val="Prrafodelista"/>
        <w:numPr>
          <w:ilvl w:val="0"/>
          <w:numId w:val="10"/>
        </w:numPr>
        <w:autoSpaceDE w:val="0"/>
        <w:autoSpaceDN w:val="0"/>
        <w:adjustRightInd w:val="0"/>
        <w:spacing w:after="0" w:line="240" w:lineRule="auto"/>
        <w:ind w:left="567" w:hanging="284"/>
        <w:jc w:val="both"/>
        <w:rPr>
          <w:rFonts w:ascii="Arial" w:hAnsi="Arial" w:cs="Arial"/>
        </w:rPr>
      </w:pPr>
      <w:r>
        <w:rPr>
          <w:rFonts w:ascii="Arial" w:hAnsi="Arial" w:cs="Arial"/>
        </w:rPr>
        <w:t>Comunicaciones</w:t>
      </w:r>
      <w:r w:rsidRPr="00427A3F">
        <w:rPr>
          <w:rFonts w:ascii="Arial" w:hAnsi="Arial" w:cs="Arial"/>
        </w:rPr>
        <w:t>:</w:t>
      </w:r>
    </w:p>
    <w:p w:rsidR="00DB0A42" w:rsidRDefault="00DB0A42" w:rsidP="00DB0A42">
      <w:pPr>
        <w:autoSpaceDE w:val="0"/>
        <w:autoSpaceDN w:val="0"/>
        <w:adjustRightInd w:val="0"/>
        <w:spacing w:after="0" w:line="240" w:lineRule="auto"/>
        <w:jc w:val="both"/>
        <w:rPr>
          <w:rFonts w:ascii="Arial" w:hAnsi="Arial" w:cs="Arial"/>
        </w:rPr>
      </w:pPr>
    </w:p>
    <w:tbl>
      <w:tblPr>
        <w:tblStyle w:val="Tablaconcuadrcula"/>
        <w:tblW w:w="0" w:type="auto"/>
        <w:tblInd w:w="392" w:type="dxa"/>
        <w:tblLook w:val="04A0" w:firstRow="1" w:lastRow="0" w:firstColumn="1" w:lastColumn="0" w:noHBand="0" w:noVBand="1"/>
      </w:tblPr>
      <w:tblGrid>
        <w:gridCol w:w="6946"/>
        <w:gridCol w:w="1559"/>
      </w:tblGrid>
      <w:tr w:rsidR="00DB0A42" w:rsidRPr="00427A3F" w:rsidTr="00DC2469">
        <w:trPr>
          <w:trHeight w:val="542"/>
        </w:trPr>
        <w:tc>
          <w:tcPr>
            <w:tcW w:w="6946" w:type="dxa"/>
            <w:vAlign w:val="center"/>
          </w:tcPr>
          <w:p w:rsidR="00DB0A42" w:rsidRPr="00427A3F" w:rsidRDefault="00DB0A42" w:rsidP="00DC2469">
            <w:pPr>
              <w:autoSpaceDE w:val="0"/>
              <w:autoSpaceDN w:val="0"/>
              <w:adjustRightInd w:val="0"/>
              <w:jc w:val="center"/>
              <w:rPr>
                <w:rFonts w:ascii="Arial" w:hAnsi="Arial" w:cs="Arial"/>
                <w:b/>
              </w:rPr>
            </w:pPr>
            <w:r w:rsidRPr="00427A3F">
              <w:rPr>
                <w:rFonts w:ascii="Arial" w:hAnsi="Arial" w:cs="Arial"/>
                <w:b/>
              </w:rPr>
              <w:t>Actividad</w:t>
            </w:r>
          </w:p>
        </w:tc>
        <w:tc>
          <w:tcPr>
            <w:tcW w:w="1559" w:type="dxa"/>
            <w:vAlign w:val="center"/>
          </w:tcPr>
          <w:p w:rsidR="00DB0A42" w:rsidRPr="00427A3F" w:rsidRDefault="00DB0A42" w:rsidP="00DC2469">
            <w:pPr>
              <w:autoSpaceDE w:val="0"/>
              <w:autoSpaceDN w:val="0"/>
              <w:adjustRightInd w:val="0"/>
              <w:jc w:val="center"/>
              <w:rPr>
                <w:rFonts w:ascii="Arial" w:hAnsi="Arial" w:cs="Arial"/>
                <w:b/>
              </w:rPr>
            </w:pPr>
            <w:r w:rsidRPr="00427A3F">
              <w:rPr>
                <w:rFonts w:ascii="Arial" w:hAnsi="Arial" w:cs="Arial"/>
                <w:b/>
              </w:rPr>
              <w:t>Resultado</w:t>
            </w:r>
          </w:p>
        </w:tc>
      </w:tr>
      <w:tr w:rsidR="00DB0A42" w:rsidTr="00DC2469">
        <w:tc>
          <w:tcPr>
            <w:tcW w:w="6946" w:type="dxa"/>
          </w:tcPr>
          <w:p w:rsidR="00DB0A42" w:rsidRDefault="00DB0A42" w:rsidP="00DC2469">
            <w:pPr>
              <w:autoSpaceDE w:val="0"/>
              <w:autoSpaceDN w:val="0"/>
              <w:adjustRightInd w:val="0"/>
              <w:jc w:val="both"/>
              <w:rPr>
                <w:rFonts w:ascii="Arial" w:hAnsi="Arial" w:cs="Arial"/>
              </w:rPr>
            </w:pPr>
          </w:p>
          <w:p w:rsidR="00DB0A42" w:rsidRDefault="00DB0A42" w:rsidP="00DC2469">
            <w:pPr>
              <w:autoSpaceDE w:val="0"/>
              <w:autoSpaceDN w:val="0"/>
              <w:adjustRightInd w:val="0"/>
              <w:jc w:val="both"/>
              <w:rPr>
                <w:rFonts w:ascii="Arial" w:hAnsi="Arial" w:cs="Arial"/>
              </w:rPr>
            </w:pPr>
            <w:r w:rsidRPr="00DB0A42">
              <w:rPr>
                <w:rFonts w:ascii="Arial" w:hAnsi="Arial" w:cs="Arial"/>
              </w:rPr>
              <w:t>Implementar nuevas tecnologías para difusión de información a través del uso de carteleras electrónicas</w:t>
            </w:r>
          </w:p>
        </w:tc>
        <w:tc>
          <w:tcPr>
            <w:tcW w:w="1559" w:type="dxa"/>
          </w:tcPr>
          <w:p w:rsidR="00DB0A42" w:rsidRDefault="00DB0A42" w:rsidP="00DC2469">
            <w:pPr>
              <w:autoSpaceDE w:val="0"/>
              <w:autoSpaceDN w:val="0"/>
              <w:adjustRightInd w:val="0"/>
              <w:jc w:val="center"/>
              <w:rPr>
                <w:rFonts w:ascii="Arial" w:hAnsi="Arial" w:cs="Arial"/>
                <w:b/>
                <w:color w:val="FF0000"/>
              </w:rPr>
            </w:pPr>
          </w:p>
          <w:p w:rsidR="00DB0A42" w:rsidRDefault="00DB0A42" w:rsidP="00DC2469">
            <w:pPr>
              <w:autoSpaceDE w:val="0"/>
              <w:autoSpaceDN w:val="0"/>
              <w:adjustRightInd w:val="0"/>
              <w:jc w:val="center"/>
              <w:rPr>
                <w:rFonts w:ascii="Arial" w:hAnsi="Arial" w:cs="Arial"/>
                <w:b/>
                <w:color w:val="FF0000"/>
              </w:rPr>
            </w:pPr>
          </w:p>
          <w:p w:rsidR="00DB0A42" w:rsidRPr="00427A3F" w:rsidRDefault="00DB0A42" w:rsidP="00DC2469">
            <w:pPr>
              <w:autoSpaceDE w:val="0"/>
              <w:autoSpaceDN w:val="0"/>
              <w:adjustRightInd w:val="0"/>
              <w:jc w:val="center"/>
              <w:rPr>
                <w:rFonts w:ascii="Arial" w:hAnsi="Arial" w:cs="Arial"/>
                <w:b/>
              </w:rPr>
            </w:pPr>
            <w:r>
              <w:rPr>
                <w:rFonts w:ascii="Arial" w:hAnsi="Arial" w:cs="Arial"/>
                <w:b/>
                <w:color w:val="FF0000"/>
              </w:rPr>
              <w:t>5</w:t>
            </w:r>
            <w:r w:rsidRPr="00427A3F">
              <w:rPr>
                <w:rFonts w:ascii="Arial" w:hAnsi="Arial" w:cs="Arial"/>
                <w:b/>
                <w:color w:val="FF0000"/>
              </w:rPr>
              <w:t>0%</w:t>
            </w:r>
          </w:p>
        </w:tc>
      </w:tr>
      <w:tr w:rsidR="00DB0A42" w:rsidRPr="00427A3F" w:rsidTr="00DC2469">
        <w:trPr>
          <w:trHeight w:val="542"/>
        </w:trPr>
        <w:tc>
          <w:tcPr>
            <w:tcW w:w="6946" w:type="dxa"/>
            <w:vAlign w:val="center"/>
          </w:tcPr>
          <w:p w:rsidR="00DB0A42" w:rsidRPr="00427A3F" w:rsidRDefault="00DB0A42" w:rsidP="00DC2469">
            <w:pPr>
              <w:autoSpaceDE w:val="0"/>
              <w:autoSpaceDN w:val="0"/>
              <w:adjustRightInd w:val="0"/>
              <w:jc w:val="center"/>
              <w:rPr>
                <w:rFonts w:ascii="Arial" w:hAnsi="Arial" w:cs="Arial"/>
                <w:b/>
              </w:rPr>
            </w:pPr>
            <w:r w:rsidRPr="00427A3F">
              <w:rPr>
                <w:rFonts w:ascii="Arial" w:hAnsi="Arial" w:cs="Arial"/>
                <w:b/>
              </w:rPr>
              <w:lastRenderedPageBreak/>
              <w:t>Actividad</w:t>
            </w:r>
          </w:p>
        </w:tc>
        <w:tc>
          <w:tcPr>
            <w:tcW w:w="1559" w:type="dxa"/>
            <w:vAlign w:val="center"/>
          </w:tcPr>
          <w:p w:rsidR="00DB0A42" w:rsidRPr="00427A3F" w:rsidRDefault="00DB0A42" w:rsidP="00DC2469">
            <w:pPr>
              <w:autoSpaceDE w:val="0"/>
              <w:autoSpaceDN w:val="0"/>
              <w:adjustRightInd w:val="0"/>
              <w:jc w:val="center"/>
              <w:rPr>
                <w:rFonts w:ascii="Arial" w:hAnsi="Arial" w:cs="Arial"/>
                <w:b/>
              </w:rPr>
            </w:pPr>
            <w:r w:rsidRPr="00427A3F">
              <w:rPr>
                <w:rFonts w:ascii="Arial" w:hAnsi="Arial" w:cs="Arial"/>
                <w:b/>
              </w:rPr>
              <w:t>Resultado</w:t>
            </w:r>
          </w:p>
        </w:tc>
      </w:tr>
      <w:tr w:rsidR="00DB0A42" w:rsidTr="00DC2469">
        <w:tc>
          <w:tcPr>
            <w:tcW w:w="6946" w:type="dxa"/>
          </w:tcPr>
          <w:p w:rsidR="00DB0A42" w:rsidRDefault="00DB0A42" w:rsidP="00DC2469">
            <w:pPr>
              <w:autoSpaceDE w:val="0"/>
              <w:autoSpaceDN w:val="0"/>
              <w:adjustRightInd w:val="0"/>
              <w:jc w:val="both"/>
              <w:rPr>
                <w:rFonts w:ascii="Arial" w:hAnsi="Arial" w:cs="Arial"/>
              </w:rPr>
            </w:pPr>
          </w:p>
          <w:p w:rsidR="00DB0A42" w:rsidRDefault="00DB0A42" w:rsidP="00DC2469">
            <w:pPr>
              <w:autoSpaceDE w:val="0"/>
              <w:autoSpaceDN w:val="0"/>
              <w:adjustRightInd w:val="0"/>
              <w:jc w:val="both"/>
              <w:rPr>
                <w:rFonts w:ascii="Arial" w:hAnsi="Arial" w:cs="Arial"/>
              </w:rPr>
            </w:pPr>
            <w:r w:rsidRPr="00DB0A42">
              <w:rPr>
                <w:rFonts w:ascii="Arial" w:hAnsi="Arial" w:cs="Arial"/>
              </w:rPr>
              <w:t>Actualizar y clasificar la información del link de preguntas frecuentes en la página web institucional</w:t>
            </w:r>
          </w:p>
          <w:p w:rsidR="00DB0A42" w:rsidRDefault="00DB0A42" w:rsidP="00DC2469">
            <w:pPr>
              <w:autoSpaceDE w:val="0"/>
              <w:autoSpaceDN w:val="0"/>
              <w:adjustRightInd w:val="0"/>
              <w:jc w:val="both"/>
              <w:rPr>
                <w:rFonts w:ascii="Arial" w:hAnsi="Arial" w:cs="Arial"/>
              </w:rPr>
            </w:pPr>
          </w:p>
        </w:tc>
        <w:tc>
          <w:tcPr>
            <w:tcW w:w="1559" w:type="dxa"/>
          </w:tcPr>
          <w:p w:rsidR="00DB0A42" w:rsidRDefault="00DB0A42" w:rsidP="00DC2469">
            <w:pPr>
              <w:autoSpaceDE w:val="0"/>
              <w:autoSpaceDN w:val="0"/>
              <w:adjustRightInd w:val="0"/>
              <w:rPr>
                <w:rFonts w:ascii="Arial" w:hAnsi="Arial" w:cs="Arial"/>
                <w:b/>
                <w:color w:val="FF0000"/>
              </w:rPr>
            </w:pPr>
          </w:p>
          <w:p w:rsidR="00DB0A42" w:rsidRDefault="00DB0A42" w:rsidP="00DC2469">
            <w:pPr>
              <w:autoSpaceDE w:val="0"/>
              <w:autoSpaceDN w:val="0"/>
              <w:adjustRightInd w:val="0"/>
              <w:jc w:val="center"/>
              <w:rPr>
                <w:rFonts w:ascii="Arial" w:hAnsi="Arial" w:cs="Arial"/>
              </w:rPr>
            </w:pPr>
            <w:r>
              <w:rPr>
                <w:rFonts w:ascii="Arial" w:hAnsi="Arial" w:cs="Arial"/>
                <w:b/>
                <w:color w:val="FF0000"/>
              </w:rPr>
              <w:t>6</w:t>
            </w:r>
            <w:r w:rsidRPr="00427A3F">
              <w:rPr>
                <w:rFonts w:ascii="Arial" w:hAnsi="Arial" w:cs="Arial"/>
                <w:b/>
                <w:color w:val="FF0000"/>
              </w:rPr>
              <w:t>0%</w:t>
            </w:r>
          </w:p>
        </w:tc>
      </w:tr>
    </w:tbl>
    <w:p w:rsidR="00DB0A42" w:rsidRDefault="00DB0A42" w:rsidP="007F0B61">
      <w:pPr>
        <w:autoSpaceDE w:val="0"/>
        <w:autoSpaceDN w:val="0"/>
        <w:adjustRightInd w:val="0"/>
        <w:spacing w:after="0" w:line="240" w:lineRule="auto"/>
        <w:ind w:left="284" w:hanging="284"/>
        <w:jc w:val="both"/>
        <w:rPr>
          <w:rFonts w:ascii="Arial" w:hAnsi="Arial" w:cs="Arial"/>
        </w:rPr>
      </w:pPr>
    </w:p>
    <w:p w:rsidR="00427A3F" w:rsidRPr="00427A3F" w:rsidRDefault="00427A3F" w:rsidP="007F0B61">
      <w:pPr>
        <w:pStyle w:val="Prrafodelista"/>
        <w:numPr>
          <w:ilvl w:val="0"/>
          <w:numId w:val="10"/>
        </w:numPr>
        <w:autoSpaceDE w:val="0"/>
        <w:autoSpaceDN w:val="0"/>
        <w:adjustRightInd w:val="0"/>
        <w:spacing w:after="0" w:line="240" w:lineRule="auto"/>
        <w:ind w:left="567" w:hanging="284"/>
        <w:jc w:val="both"/>
        <w:rPr>
          <w:rFonts w:ascii="Arial" w:hAnsi="Arial" w:cs="Arial"/>
        </w:rPr>
      </w:pPr>
      <w:r>
        <w:rPr>
          <w:rFonts w:ascii="Arial" w:hAnsi="Arial" w:cs="Arial"/>
        </w:rPr>
        <w:t>Oficina de Planeación y Sistemas</w:t>
      </w:r>
      <w:r w:rsidRPr="00427A3F">
        <w:rPr>
          <w:rFonts w:ascii="Arial" w:hAnsi="Arial" w:cs="Arial"/>
        </w:rPr>
        <w:t>:</w:t>
      </w:r>
    </w:p>
    <w:p w:rsidR="00427A3F" w:rsidRDefault="00427A3F" w:rsidP="00427A3F">
      <w:pPr>
        <w:autoSpaceDE w:val="0"/>
        <w:autoSpaceDN w:val="0"/>
        <w:adjustRightInd w:val="0"/>
        <w:spacing w:after="0" w:line="240" w:lineRule="auto"/>
        <w:jc w:val="both"/>
        <w:rPr>
          <w:rFonts w:ascii="Arial" w:hAnsi="Arial" w:cs="Arial"/>
        </w:rPr>
      </w:pPr>
    </w:p>
    <w:tbl>
      <w:tblPr>
        <w:tblStyle w:val="Tablaconcuadrcula"/>
        <w:tblW w:w="0" w:type="auto"/>
        <w:tblInd w:w="392" w:type="dxa"/>
        <w:tblLook w:val="04A0" w:firstRow="1" w:lastRow="0" w:firstColumn="1" w:lastColumn="0" w:noHBand="0" w:noVBand="1"/>
      </w:tblPr>
      <w:tblGrid>
        <w:gridCol w:w="6946"/>
        <w:gridCol w:w="1559"/>
      </w:tblGrid>
      <w:tr w:rsidR="00427A3F" w:rsidRPr="00427A3F" w:rsidTr="00E14321">
        <w:trPr>
          <w:trHeight w:val="542"/>
        </w:trPr>
        <w:tc>
          <w:tcPr>
            <w:tcW w:w="6946" w:type="dxa"/>
            <w:vAlign w:val="center"/>
          </w:tcPr>
          <w:p w:rsidR="00E14321" w:rsidRPr="00427A3F" w:rsidRDefault="00427A3F" w:rsidP="00E14321">
            <w:pPr>
              <w:autoSpaceDE w:val="0"/>
              <w:autoSpaceDN w:val="0"/>
              <w:adjustRightInd w:val="0"/>
              <w:jc w:val="center"/>
              <w:rPr>
                <w:rFonts w:ascii="Arial" w:hAnsi="Arial" w:cs="Arial"/>
                <w:b/>
              </w:rPr>
            </w:pPr>
            <w:r w:rsidRPr="00427A3F">
              <w:rPr>
                <w:rFonts w:ascii="Arial" w:hAnsi="Arial" w:cs="Arial"/>
                <w:b/>
              </w:rPr>
              <w:t>Actividad</w:t>
            </w:r>
          </w:p>
        </w:tc>
        <w:tc>
          <w:tcPr>
            <w:tcW w:w="1559" w:type="dxa"/>
            <w:vAlign w:val="center"/>
          </w:tcPr>
          <w:p w:rsidR="00427A3F" w:rsidRPr="00427A3F" w:rsidRDefault="00427A3F" w:rsidP="005F4C0D">
            <w:pPr>
              <w:autoSpaceDE w:val="0"/>
              <w:autoSpaceDN w:val="0"/>
              <w:adjustRightInd w:val="0"/>
              <w:jc w:val="center"/>
              <w:rPr>
                <w:rFonts w:ascii="Arial" w:hAnsi="Arial" w:cs="Arial"/>
                <w:b/>
              </w:rPr>
            </w:pPr>
            <w:r w:rsidRPr="00427A3F">
              <w:rPr>
                <w:rFonts w:ascii="Arial" w:hAnsi="Arial" w:cs="Arial"/>
                <w:b/>
              </w:rPr>
              <w:t>Resultado</w:t>
            </w:r>
          </w:p>
        </w:tc>
      </w:tr>
      <w:tr w:rsidR="00427A3F" w:rsidTr="000602A8">
        <w:tc>
          <w:tcPr>
            <w:tcW w:w="6946" w:type="dxa"/>
          </w:tcPr>
          <w:p w:rsidR="005B23A4" w:rsidRDefault="005B23A4" w:rsidP="000602A8">
            <w:pPr>
              <w:autoSpaceDE w:val="0"/>
              <w:autoSpaceDN w:val="0"/>
              <w:adjustRightInd w:val="0"/>
              <w:jc w:val="both"/>
              <w:rPr>
                <w:rFonts w:ascii="Arial" w:hAnsi="Arial" w:cs="Arial"/>
              </w:rPr>
            </w:pPr>
          </w:p>
          <w:p w:rsidR="005B23A4" w:rsidRDefault="00E14321" w:rsidP="000602A8">
            <w:pPr>
              <w:autoSpaceDE w:val="0"/>
              <w:autoSpaceDN w:val="0"/>
              <w:adjustRightInd w:val="0"/>
              <w:jc w:val="both"/>
              <w:rPr>
                <w:rFonts w:ascii="Arial" w:hAnsi="Arial" w:cs="Arial"/>
              </w:rPr>
            </w:pPr>
            <w:r w:rsidRPr="00E14321">
              <w:rPr>
                <w:rFonts w:ascii="Arial" w:hAnsi="Arial" w:cs="Arial"/>
              </w:rPr>
              <w:t>Ajustar procedimientos a los requisitos del Sistema de Seguridad de la Información ISO 27001</w:t>
            </w:r>
          </w:p>
          <w:p w:rsidR="00E14321" w:rsidRDefault="00E14321" w:rsidP="000602A8">
            <w:pPr>
              <w:autoSpaceDE w:val="0"/>
              <w:autoSpaceDN w:val="0"/>
              <w:adjustRightInd w:val="0"/>
              <w:jc w:val="both"/>
              <w:rPr>
                <w:rFonts w:ascii="Arial" w:hAnsi="Arial" w:cs="Arial"/>
              </w:rPr>
            </w:pPr>
          </w:p>
        </w:tc>
        <w:tc>
          <w:tcPr>
            <w:tcW w:w="1559" w:type="dxa"/>
          </w:tcPr>
          <w:p w:rsidR="00427A3F" w:rsidRDefault="00427A3F" w:rsidP="000602A8">
            <w:pPr>
              <w:autoSpaceDE w:val="0"/>
              <w:autoSpaceDN w:val="0"/>
              <w:adjustRightInd w:val="0"/>
              <w:jc w:val="center"/>
              <w:rPr>
                <w:rFonts w:ascii="Arial" w:hAnsi="Arial" w:cs="Arial"/>
                <w:b/>
                <w:color w:val="FF0000"/>
              </w:rPr>
            </w:pPr>
          </w:p>
          <w:p w:rsidR="005B23A4" w:rsidRDefault="005B23A4" w:rsidP="000602A8">
            <w:pPr>
              <w:autoSpaceDE w:val="0"/>
              <w:autoSpaceDN w:val="0"/>
              <w:adjustRightInd w:val="0"/>
              <w:jc w:val="center"/>
              <w:rPr>
                <w:rFonts w:ascii="Arial" w:hAnsi="Arial" w:cs="Arial"/>
                <w:b/>
                <w:color w:val="FF0000"/>
              </w:rPr>
            </w:pPr>
          </w:p>
          <w:p w:rsidR="00427A3F" w:rsidRPr="00427A3F" w:rsidRDefault="00E14321" w:rsidP="000602A8">
            <w:pPr>
              <w:autoSpaceDE w:val="0"/>
              <w:autoSpaceDN w:val="0"/>
              <w:adjustRightInd w:val="0"/>
              <w:jc w:val="center"/>
              <w:rPr>
                <w:rFonts w:ascii="Arial" w:hAnsi="Arial" w:cs="Arial"/>
                <w:b/>
              </w:rPr>
            </w:pPr>
            <w:r>
              <w:rPr>
                <w:rFonts w:ascii="Arial" w:hAnsi="Arial" w:cs="Arial"/>
                <w:b/>
                <w:color w:val="FF0000"/>
              </w:rPr>
              <w:t>8</w:t>
            </w:r>
            <w:r w:rsidR="00427A3F" w:rsidRPr="00427A3F">
              <w:rPr>
                <w:rFonts w:ascii="Arial" w:hAnsi="Arial" w:cs="Arial"/>
                <w:b/>
                <w:color w:val="FF0000"/>
              </w:rPr>
              <w:t>0%</w:t>
            </w:r>
          </w:p>
        </w:tc>
      </w:tr>
      <w:tr w:rsidR="00427A3F" w:rsidTr="000602A8">
        <w:tc>
          <w:tcPr>
            <w:tcW w:w="6946" w:type="dxa"/>
          </w:tcPr>
          <w:p w:rsidR="005B23A4" w:rsidRDefault="005B23A4" w:rsidP="000602A8">
            <w:pPr>
              <w:autoSpaceDE w:val="0"/>
              <w:autoSpaceDN w:val="0"/>
              <w:adjustRightInd w:val="0"/>
              <w:jc w:val="both"/>
              <w:rPr>
                <w:rFonts w:ascii="Arial" w:hAnsi="Arial" w:cs="Arial"/>
              </w:rPr>
            </w:pPr>
          </w:p>
          <w:p w:rsidR="005B23A4" w:rsidRDefault="00E14321" w:rsidP="000602A8">
            <w:pPr>
              <w:autoSpaceDE w:val="0"/>
              <w:autoSpaceDN w:val="0"/>
              <w:adjustRightInd w:val="0"/>
              <w:jc w:val="both"/>
              <w:rPr>
                <w:rFonts w:ascii="Arial" w:hAnsi="Arial" w:cs="Arial"/>
              </w:rPr>
            </w:pPr>
            <w:r w:rsidRPr="00E14321">
              <w:rPr>
                <w:rFonts w:ascii="Arial" w:hAnsi="Arial" w:cs="Arial"/>
              </w:rPr>
              <w:t>Sistematizar y/o racionalizar los trámites de la entidad</w:t>
            </w:r>
          </w:p>
          <w:p w:rsidR="00E14321" w:rsidRDefault="00E14321" w:rsidP="000602A8">
            <w:pPr>
              <w:autoSpaceDE w:val="0"/>
              <w:autoSpaceDN w:val="0"/>
              <w:adjustRightInd w:val="0"/>
              <w:jc w:val="both"/>
              <w:rPr>
                <w:rFonts w:ascii="Arial" w:hAnsi="Arial" w:cs="Arial"/>
              </w:rPr>
            </w:pPr>
          </w:p>
        </w:tc>
        <w:tc>
          <w:tcPr>
            <w:tcW w:w="1559" w:type="dxa"/>
          </w:tcPr>
          <w:p w:rsidR="005B23A4" w:rsidRDefault="005B23A4" w:rsidP="00E14321">
            <w:pPr>
              <w:autoSpaceDE w:val="0"/>
              <w:autoSpaceDN w:val="0"/>
              <w:adjustRightInd w:val="0"/>
              <w:rPr>
                <w:rFonts w:ascii="Arial" w:hAnsi="Arial" w:cs="Arial"/>
                <w:b/>
                <w:color w:val="FF0000"/>
              </w:rPr>
            </w:pPr>
          </w:p>
          <w:p w:rsidR="00427A3F" w:rsidRDefault="00427A3F" w:rsidP="000602A8">
            <w:pPr>
              <w:autoSpaceDE w:val="0"/>
              <w:autoSpaceDN w:val="0"/>
              <w:adjustRightInd w:val="0"/>
              <w:jc w:val="center"/>
              <w:rPr>
                <w:rFonts w:ascii="Arial" w:hAnsi="Arial" w:cs="Arial"/>
              </w:rPr>
            </w:pPr>
            <w:r w:rsidRPr="00427A3F">
              <w:rPr>
                <w:rFonts w:ascii="Arial" w:hAnsi="Arial" w:cs="Arial"/>
                <w:b/>
                <w:color w:val="FF0000"/>
              </w:rPr>
              <w:t>50%</w:t>
            </w:r>
          </w:p>
        </w:tc>
      </w:tr>
      <w:tr w:rsidR="00427A3F" w:rsidTr="000602A8">
        <w:tc>
          <w:tcPr>
            <w:tcW w:w="6946" w:type="dxa"/>
          </w:tcPr>
          <w:p w:rsidR="005B23A4" w:rsidRDefault="005B23A4" w:rsidP="000602A8">
            <w:pPr>
              <w:autoSpaceDE w:val="0"/>
              <w:autoSpaceDN w:val="0"/>
              <w:adjustRightInd w:val="0"/>
              <w:jc w:val="both"/>
              <w:rPr>
                <w:rFonts w:ascii="Arial" w:hAnsi="Arial" w:cs="Arial"/>
              </w:rPr>
            </w:pPr>
          </w:p>
          <w:p w:rsidR="005B23A4" w:rsidRDefault="00E14321" w:rsidP="000602A8">
            <w:pPr>
              <w:autoSpaceDE w:val="0"/>
              <w:autoSpaceDN w:val="0"/>
              <w:adjustRightInd w:val="0"/>
              <w:jc w:val="both"/>
              <w:rPr>
                <w:rFonts w:ascii="Arial" w:hAnsi="Arial" w:cs="Arial"/>
              </w:rPr>
            </w:pPr>
            <w:r w:rsidRPr="00E14321">
              <w:rPr>
                <w:rFonts w:ascii="Arial" w:hAnsi="Arial" w:cs="Arial"/>
              </w:rPr>
              <w:t>Implementar nuevos desarrollos en los sistemas de información existentes.</w:t>
            </w:r>
          </w:p>
          <w:p w:rsidR="00E14321" w:rsidRDefault="00E14321" w:rsidP="000602A8">
            <w:pPr>
              <w:autoSpaceDE w:val="0"/>
              <w:autoSpaceDN w:val="0"/>
              <w:adjustRightInd w:val="0"/>
              <w:jc w:val="both"/>
              <w:rPr>
                <w:rFonts w:ascii="Arial" w:hAnsi="Arial" w:cs="Arial"/>
              </w:rPr>
            </w:pPr>
          </w:p>
        </w:tc>
        <w:tc>
          <w:tcPr>
            <w:tcW w:w="1559" w:type="dxa"/>
          </w:tcPr>
          <w:p w:rsidR="00427A3F" w:rsidRDefault="00427A3F" w:rsidP="000602A8">
            <w:pPr>
              <w:autoSpaceDE w:val="0"/>
              <w:autoSpaceDN w:val="0"/>
              <w:adjustRightInd w:val="0"/>
              <w:jc w:val="center"/>
              <w:rPr>
                <w:rFonts w:ascii="Arial" w:hAnsi="Arial" w:cs="Arial"/>
                <w:b/>
                <w:color w:val="FF0000"/>
              </w:rPr>
            </w:pPr>
          </w:p>
          <w:p w:rsidR="005B23A4" w:rsidRDefault="005B23A4" w:rsidP="000602A8">
            <w:pPr>
              <w:autoSpaceDE w:val="0"/>
              <w:autoSpaceDN w:val="0"/>
              <w:adjustRightInd w:val="0"/>
              <w:jc w:val="center"/>
              <w:rPr>
                <w:rFonts w:ascii="Arial" w:hAnsi="Arial" w:cs="Arial"/>
                <w:b/>
                <w:color w:val="FF0000"/>
              </w:rPr>
            </w:pPr>
          </w:p>
          <w:p w:rsidR="00427A3F" w:rsidRDefault="00E14321" w:rsidP="000602A8">
            <w:pPr>
              <w:autoSpaceDE w:val="0"/>
              <w:autoSpaceDN w:val="0"/>
              <w:adjustRightInd w:val="0"/>
              <w:jc w:val="center"/>
              <w:rPr>
                <w:rFonts w:ascii="Arial" w:hAnsi="Arial" w:cs="Arial"/>
              </w:rPr>
            </w:pPr>
            <w:r>
              <w:rPr>
                <w:rFonts w:ascii="Arial" w:hAnsi="Arial" w:cs="Arial"/>
                <w:b/>
                <w:color w:val="FF0000"/>
              </w:rPr>
              <w:t>95</w:t>
            </w:r>
            <w:r w:rsidR="00427A3F" w:rsidRPr="00427A3F">
              <w:rPr>
                <w:rFonts w:ascii="Arial" w:hAnsi="Arial" w:cs="Arial"/>
                <w:b/>
                <w:color w:val="FF0000"/>
              </w:rPr>
              <w:t>%</w:t>
            </w:r>
          </w:p>
        </w:tc>
      </w:tr>
      <w:tr w:rsidR="00427A3F" w:rsidTr="000602A8">
        <w:tc>
          <w:tcPr>
            <w:tcW w:w="6946" w:type="dxa"/>
          </w:tcPr>
          <w:p w:rsidR="004E3295" w:rsidRDefault="004E3295" w:rsidP="000602A8">
            <w:pPr>
              <w:autoSpaceDE w:val="0"/>
              <w:autoSpaceDN w:val="0"/>
              <w:adjustRightInd w:val="0"/>
              <w:jc w:val="both"/>
              <w:rPr>
                <w:rFonts w:ascii="Arial" w:hAnsi="Arial" w:cs="Arial"/>
              </w:rPr>
            </w:pPr>
          </w:p>
          <w:p w:rsidR="00427A3F" w:rsidRDefault="004E3295" w:rsidP="000602A8">
            <w:pPr>
              <w:autoSpaceDE w:val="0"/>
              <w:autoSpaceDN w:val="0"/>
              <w:adjustRightInd w:val="0"/>
              <w:jc w:val="both"/>
              <w:rPr>
                <w:rFonts w:ascii="Arial" w:hAnsi="Arial" w:cs="Arial"/>
              </w:rPr>
            </w:pPr>
            <w:r w:rsidRPr="004E3295">
              <w:rPr>
                <w:rFonts w:ascii="Arial" w:hAnsi="Arial" w:cs="Arial"/>
              </w:rPr>
              <w:t>Ampliar la capacidad operativa de la plataforma tecnológica de la entidad</w:t>
            </w:r>
            <w:r w:rsidR="005F6524" w:rsidRPr="004E3295">
              <w:rPr>
                <w:rFonts w:ascii="Arial" w:hAnsi="Arial" w:cs="Arial"/>
              </w:rPr>
              <w:t>.</w:t>
            </w:r>
          </w:p>
          <w:p w:rsidR="005B23A4" w:rsidRPr="00427A3F" w:rsidRDefault="005B23A4" w:rsidP="000602A8">
            <w:pPr>
              <w:autoSpaceDE w:val="0"/>
              <w:autoSpaceDN w:val="0"/>
              <w:adjustRightInd w:val="0"/>
              <w:jc w:val="both"/>
              <w:rPr>
                <w:rFonts w:ascii="Arial" w:hAnsi="Arial" w:cs="Arial"/>
              </w:rPr>
            </w:pPr>
          </w:p>
        </w:tc>
        <w:tc>
          <w:tcPr>
            <w:tcW w:w="1559" w:type="dxa"/>
          </w:tcPr>
          <w:p w:rsidR="00427A3F" w:rsidRDefault="00427A3F" w:rsidP="000602A8">
            <w:pPr>
              <w:autoSpaceDE w:val="0"/>
              <w:autoSpaceDN w:val="0"/>
              <w:adjustRightInd w:val="0"/>
              <w:jc w:val="center"/>
              <w:rPr>
                <w:rFonts w:ascii="Arial" w:hAnsi="Arial" w:cs="Arial"/>
                <w:b/>
                <w:color w:val="FF0000"/>
              </w:rPr>
            </w:pPr>
          </w:p>
          <w:p w:rsidR="005B23A4" w:rsidRDefault="005B23A4" w:rsidP="000602A8">
            <w:pPr>
              <w:autoSpaceDE w:val="0"/>
              <w:autoSpaceDN w:val="0"/>
              <w:adjustRightInd w:val="0"/>
              <w:jc w:val="center"/>
              <w:rPr>
                <w:rFonts w:ascii="Arial" w:hAnsi="Arial" w:cs="Arial"/>
                <w:b/>
                <w:color w:val="FF0000"/>
              </w:rPr>
            </w:pPr>
          </w:p>
          <w:p w:rsidR="00427A3F" w:rsidRDefault="004E3295" w:rsidP="004E3295">
            <w:pPr>
              <w:autoSpaceDE w:val="0"/>
              <w:autoSpaceDN w:val="0"/>
              <w:adjustRightInd w:val="0"/>
              <w:jc w:val="center"/>
              <w:rPr>
                <w:rFonts w:ascii="Arial" w:hAnsi="Arial" w:cs="Arial"/>
                <w:b/>
                <w:color w:val="FF0000"/>
              </w:rPr>
            </w:pPr>
            <w:r>
              <w:rPr>
                <w:rFonts w:ascii="Arial" w:hAnsi="Arial" w:cs="Arial"/>
                <w:b/>
                <w:color w:val="FF0000"/>
              </w:rPr>
              <w:t>80</w:t>
            </w:r>
            <w:r w:rsidR="00427A3F">
              <w:rPr>
                <w:rFonts w:ascii="Arial" w:hAnsi="Arial" w:cs="Arial"/>
                <w:b/>
                <w:color w:val="FF0000"/>
              </w:rPr>
              <w:t>%</w:t>
            </w:r>
          </w:p>
        </w:tc>
      </w:tr>
    </w:tbl>
    <w:p w:rsidR="005B23A4" w:rsidRDefault="005B23A4" w:rsidP="00427A3F">
      <w:pPr>
        <w:autoSpaceDE w:val="0"/>
        <w:autoSpaceDN w:val="0"/>
        <w:adjustRightInd w:val="0"/>
        <w:spacing w:after="0" w:line="240" w:lineRule="auto"/>
        <w:ind w:left="851" w:hanging="567"/>
        <w:jc w:val="both"/>
        <w:rPr>
          <w:rFonts w:ascii="Arial" w:hAnsi="Arial" w:cs="Arial"/>
        </w:rPr>
      </w:pPr>
    </w:p>
    <w:p w:rsidR="005B23A4" w:rsidRDefault="005B23A4" w:rsidP="00CF2704">
      <w:pPr>
        <w:autoSpaceDE w:val="0"/>
        <w:autoSpaceDN w:val="0"/>
        <w:adjustRightInd w:val="0"/>
        <w:spacing w:after="0" w:line="240" w:lineRule="auto"/>
        <w:jc w:val="both"/>
        <w:rPr>
          <w:rFonts w:ascii="Arial" w:hAnsi="Arial" w:cs="Arial"/>
        </w:rPr>
      </w:pPr>
    </w:p>
    <w:p w:rsidR="005B23A4" w:rsidRPr="00427A3F" w:rsidRDefault="005B23A4" w:rsidP="007F0B61">
      <w:pPr>
        <w:pStyle w:val="Prrafodelista"/>
        <w:numPr>
          <w:ilvl w:val="0"/>
          <w:numId w:val="10"/>
        </w:numPr>
        <w:autoSpaceDE w:val="0"/>
        <w:autoSpaceDN w:val="0"/>
        <w:adjustRightInd w:val="0"/>
        <w:spacing w:after="0" w:line="240" w:lineRule="auto"/>
        <w:ind w:left="567" w:hanging="284"/>
        <w:jc w:val="both"/>
        <w:rPr>
          <w:rFonts w:ascii="Arial" w:hAnsi="Arial" w:cs="Arial"/>
        </w:rPr>
      </w:pPr>
      <w:r>
        <w:rPr>
          <w:rFonts w:ascii="Arial" w:hAnsi="Arial" w:cs="Arial"/>
        </w:rPr>
        <w:t>Delegatura para la Supervisión de la Actividad Financiera</w:t>
      </w:r>
      <w:r w:rsidRPr="00427A3F">
        <w:rPr>
          <w:rFonts w:ascii="Arial" w:hAnsi="Arial" w:cs="Arial"/>
        </w:rPr>
        <w:t>:</w:t>
      </w:r>
    </w:p>
    <w:p w:rsidR="005B23A4" w:rsidRDefault="005B23A4" w:rsidP="005B23A4">
      <w:pPr>
        <w:autoSpaceDE w:val="0"/>
        <w:autoSpaceDN w:val="0"/>
        <w:adjustRightInd w:val="0"/>
        <w:spacing w:after="0" w:line="240" w:lineRule="auto"/>
        <w:jc w:val="both"/>
        <w:rPr>
          <w:rFonts w:ascii="Arial" w:hAnsi="Arial" w:cs="Arial"/>
        </w:rPr>
      </w:pPr>
    </w:p>
    <w:tbl>
      <w:tblPr>
        <w:tblStyle w:val="Tablaconcuadrcula"/>
        <w:tblW w:w="0" w:type="auto"/>
        <w:tblInd w:w="392" w:type="dxa"/>
        <w:tblLook w:val="04A0" w:firstRow="1" w:lastRow="0" w:firstColumn="1" w:lastColumn="0" w:noHBand="0" w:noVBand="1"/>
      </w:tblPr>
      <w:tblGrid>
        <w:gridCol w:w="6946"/>
        <w:gridCol w:w="1559"/>
      </w:tblGrid>
      <w:tr w:rsidR="005B23A4" w:rsidRPr="00427A3F" w:rsidTr="000602A8">
        <w:tc>
          <w:tcPr>
            <w:tcW w:w="6946" w:type="dxa"/>
          </w:tcPr>
          <w:p w:rsidR="005B23A4" w:rsidRDefault="005B23A4" w:rsidP="000602A8">
            <w:pPr>
              <w:autoSpaceDE w:val="0"/>
              <w:autoSpaceDN w:val="0"/>
              <w:adjustRightInd w:val="0"/>
              <w:jc w:val="center"/>
              <w:rPr>
                <w:rFonts w:ascii="Arial" w:hAnsi="Arial" w:cs="Arial"/>
                <w:b/>
              </w:rPr>
            </w:pPr>
          </w:p>
          <w:p w:rsidR="005B23A4" w:rsidRDefault="005B23A4" w:rsidP="000602A8">
            <w:pPr>
              <w:autoSpaceDE w:val="0"/>
              <w:autoSpaceDN w:val="0"/>
              <w:adjustRightInd w:val="0"/>
              <w:jc w:val="center"/>
              <w:rPr>
                <w:rFonts w:ascii="Arial" w:hAnsi="Arial" w:cs="Arial"/>
                <w:b/>
              </w:rPr>
            </w:pPr>
            <w:r w:rsidRPr="00427A3F">
              <w:rPr>
                <w:rFonts w:ascii="Arial" w:hAnsi="Arial" w:cs="Arial"/>
                <w:b/>
              </w:rPr>
              <w:t>Actividad</w:t>
            </w:r>
          </w:p>
          <w:p w:rsidR="00653E34" w:rsidRPr="00427A3F" w:rsidRDefault="00653E34" w:rsidP="000602A8">
            <w:pPr>
              <w:autoSpaceDE w:val="0"/>
              <w:autoSpaceDN w:val="0"/>
              <w:adjustRightInd w:val="0"/>
              <w:jc w:val="center"/>
              <w:rPr>
                <w:rFonts w:ascii="Arial" w:hAnsi="Arial" w:cs="Arial"/>
                <w:b/>
              </w:rPr>
            </w:pPr>
          </w:p>
        </w:tc>
        <w:tc>
          <w:tcPr>
            <w:tcW w:w="1559" w:type="dxa"/>
          </w:tcPr>
          <w:p w:rsidR="005B23A4" w:rsidRDefault="005B23A4" w:rsidP="000602A8">
            <w:pPr>
              <w:autoSpaceDE w:val="0"/>
              <w:autoSpaceDN w:val="0"/>
              <w:adjustRightInd w:val="0"/>
              <w:jc w:val="center"/>
              <w:rPr>
                <w:rFonts w:ascii="Arial" w:hAnsi="Arial" w:cs="Arial"/>
                <w:b/>
              </w:rPr>
            </w:pPr>
          </w:p>
          <w:p w:rsidR="005B23A4" w:rsidRPr="00427A3F" w:rsidRDefault="005B23A4" w:rsidP="000602A8">
            <w:pPr>
              <w:autoSpaceDE w:val="0"/>
              <w:autoSpaceDN w:val="0"/>
              <w:adjustRightInd w:val="0"/>
              <w:jc w:val="center"/>
              <w:rPr>
                <w:rFonts w:ascii="Arial" w:hAnsi="Arial" w:cs="Arial"/>
                <w:b/>
              </w:rPr>
            </w:pPr>
            <w:r w:rsidRPr="00427A3F">
              <w:rPr>
                <w:rFonts w:ascii="Arial" w:hAnsi="Arial" w:cs="Arial"/>
                <w:b/>
              </w:rPr>
              <w:t>Resultado</w:t>
            </w:r>
          </w:p>
        </w:tc>
      </w:tr>
      <w:tr w:rsidR="005B23A4" w:rsidTr="000602A8">
        <w:tc>
          <w:tcPr>
            <w:tcW w:w="6946" w:type="dxa"/>
          </w:tcPr>
          <w:p w:rsidR="005B23A4" w:rsidRDefault="005B23A4" w:rsidP="005B23A4">
            <w:pPr>
              <w:autoSpaceDE w:val="0"/>
              <w:autoSpaceDN w:val="0"/>
              <w:adjustRightInd w:val="0"/>
              <w:jc w:val="both"/>
              <w:rPr>
                <w:rFonts w:ascii="Arial" w:hAnsi="Arial" w:cs="Arial"/>
              </w:rPr>
            </w:pPr>
          </w:p>
          <w:p w:rsidR="005B23A4" w:rsidRDefault="00EE3786" w:rsidP="005B23A4">
            <w:pPr>
              <w:autoSpaceDE w:val="0"/>
              <w:autoSpaceDN w:val="0"/>
              <w:adjustRightInd w:val="0"/>
              <w:jc w:val="both"/>
              <w:rPr>
                <w:rFonts w:ascii="Arial" w:hAnsi="Arial" w:cs="Arial"/>
              </w:rPr>
            </w:pPr>
            <w:r w:rsidRPr="00EE3786">
              <w:rPr>
                <w:rFonts w:ascii="Arial" w:hAnsi="Arial" w:cs="Arial"/>
              </w:rPr>
              <w:t>Elaborar Manual de Supervisión para los procesos de Vigilancia e Inspección bajo los estándares de Normas Internacionales de Auditoría y de aseguramiento de la información, NIA, para supervisar y vigilar las organizaciones solidarias bajo las Normas Internacionales de Información Financiera, NIIF.</w:t>
            </w:r>
          </w:p>
          <w:p w:rsidR="00EE3786" w:rsidRDefault="00EE3786" w:rsidP="005B23A4">
            <w:pPr>
              <w:autoSpaceDE w:val="0"/>
              <w:autoSpaceDN w:val="0"/>
              <w:adjustRightInd w:val="0"/>
              <w:jc w:val="both"/>
              <w:rPr>
                <w:rFonts w:ascii="Arial" w:hAnsi="Arial" w:cs="Arial"/>
              </w:rPr>
            </w:pPr>
          </w:p>
        </w:tc>
        <w:tc>
          <w:tcPr>
            <w:tcW w:w="1559" w:type="dxa"/>
          </w:tcPr>
          <w:p w:rsidR="005B23A4" w:rsidRDefault="005B23A4" w:rsidP="000602A8">
            <w:pPr>
              <w:autoSpaceDE w:val="0"/>
              <w:autoSpaceDN w:val="0"/>
              <w:adjustRightInd w:val="0"/>
              <w:jc w:val="center"/>
              <w:rPr>
                <w:rFonts w:ascii="Arial" w:hAnsi="Arial" w:cs="Arial"/>
                <w:b/>
                <w:color w:val="FF0000"/>
              </w:rPr>
            </w:pPr>
          </w:p>
          <w:p w:rsidR="005B23A4" w:rsidRDefault="005B23A4" w:rsidP="000602A8">
            <w:pPr>
              <w:autoSpaceDE w:val="0"/>
              <w:autoSpaceDN w:val="0"/>
              <w:adjustRightInd w:val="0"/>
              <w:jc w:val="center"/>
              <w:rPr>
                <w:rFonts w:ascii="Arial" w:hAnsi="Arial" w:cs="Arial"/>
                <w:b/>
                <w:color w:val="FF0000"/>
              </w:rPr>
            </w:pPr>
          </w:p>
          <w:p w:rsidR="005B23A4" w:rsidRDefault="005B23A4" w:rsidP="000602A8">
            <w:pPr>
              <w:autoSpaceDE w:val="0"/>
              <w:autoSpaceDN w:val="0"/>
              <w:adjustRightInd w:val="0"/>
              <w:jc w:val="center"/>
              <w:rPr>
                <w:rFonts w:ascii="Arial" w:hAnsi="Arial" w:cs="Arial"/>
                <w:b/>
                <w:color w:val="FF0000"/>
              </w:rPr>
            </w:pPr>
          </w:p>
          <w:p w:rsidR="005B23A4" w:rsidRDefault="005B23A4" w:rsidP="000602A8">
            <w:pPr>
              <w:autoSpaceDE w:val="0"/>
              <w:autoSpaceDN w:val="0"/>
              <w:adjustRightInd w:val="0"/>
              <w:jc w:val="center"/>
              <w:rPr>
                <w:rFonts w:ascii="Arial" w:hAnsi="Arial" w:cs="Arial"/>
                <w:b/>
                <w:color w:val="FF0000"/>
              </w:rPr>
            </w:pPr>
          </w:p>
          <w:p w:rsidR="005B23A4" w:rsidRPr="00427A3F" w:rsidRDefault="00EE3786" w:rsidP="00EE3786">
            <w:pPr>
              <w:autoSpaceDE w:val="0"/>
              <w:autoSpaceDN w:val="0"/>
              <w:adjustRightInd w:val="0"/>
              <w:jc w:val="center"/>
              <w:rPr>
                <w:rFonts w:ascii="Arial" w:hAnsi="Arial" w:cs="Arial"/>
                <w:b/>
              </w:rPr>
            </w:pPr>
            <w:r>
              <w:rPr>
                <w:rFonts w:ascii="Arial" w:hAnsi="Arial" w:cs="Arial"/>
                <w:b/>
                <w:color w:val="FF0000"/>
              </w:rPr>
              <w:t>1</w:t>
            </w:r>
            <w:r w:rsidR="005B23A4" w:rsidRPr="00427A3F">
              <w:rPr>
                <w:rFonts w:ascii="Arial" w:hAnsi="Arial" w:cs="Arial"/>
                <w:b/>
                <w:color w:val="FF0000"/>
              </w:rPr>
              <w:t>5%</w:t>
            </w:r>
          </w:p>
        </w:tc>
      </w:tr>
      <w:tr w:rsidR="005B23A4" w:rsidTr="000602A8">
        <w:tc>
          <w:tcPr>
            <w:tcW w:w="6946" w:type="dxa"/>
          </w:tcPr>
          <w:p w:rsidR="005B23A4" w:rsidRDefault="005B23A4" w:rsidP="000602A8">
            <w:pPr>
              <w:autoSpaceDE w:val="0"/>
              <w:autoSpaceDN w:val="0"/>
              <w:adjustRightInd w:val="0"/>
              <w:jc w:val="both"/>
              <w:rPr>
                <w:rFonts w:ascii="Arial" w:hAnsi="Arial" w:cs="Arial"/>
              </w:rPr>
            </w:pPr>
          </w:p>
          <w:p w:rsidR="005B23A4" w:rsidRDefault="00FC27D1" w:rsidP="000602A8">
            <w:pPr>
              <w:autoSpaceDE w:val="0"/>
              <w:autoSpaceDN w:val="0"/>
              <w:adjustRightInd w:val="0"/>
              <w:jc w:val="both"/>
              <w:rPr>
                <w:rFonts w:ascii="Arial" w:hAnsi="Arial" w:cs="Arial"/>
              </w:rPr>
            </w:pPr>
            <w:r w:rsidRPr="00FC27D1">
              <w:rPr>
                <w:rFonts w:ascii="Arial" w:hAnsi="Arial" w:cs="Arial"/>
              </w:rPr>
              <w:t>Determinar el impacto en las vigiladas al aplicar el modelo de referencia, con el fin de determinar los períodos de transición en su adopción.</w:t>
            </w:r>
          </w:p>
          <w:p w:rsidR="00FC27D1" w:rsidRDefault="00FC27D1" w:rsidP="000602A8">
            <w:pPr>
              <w:autoSpaceDE w:val="0"/>
              <w:autoSpaceDN w:val="0"/>
              <w:adjustRightInd w:val="0"/>
              <w:jc w:val="both"/>
              <w:rPr>
                <w:rFonts w:ascii="Arial" w:hAnsi="Arial" w:cs="Arial"/>
              </w:rPr>
            </w:pPr>
          </w:p>
        </w:tc>
        <w:tc>
          <w:tcPr>
            <w:tcW w:w="1559" w:type="dxa"/>
          </w:tcPr>
          <w:p w:rsidR="005B23A4" w:rsidRDefault="005B23A4" w:rsidP="000602A8">
            <w:pPr>
              <w:autoSpaceDE w:val="0"/>
              <w:autoSpaceDN w:val="0"/>
              <w:adjustRightInd w:val="0"/>
              <w:jc w:val="center"/>
              <w:rPr>
                <w:rFonts w:ascii="Arial" w:hAnsi="Arial" w:cs="Arial"/>
                <w:b/>
                <w:color w:val="FF0000"/>
              </w:rPr>
            </w:pPr>
          </w:p>
          <w:p w:rsidR="005B23A4" w:rsidRDefault="005B23A4" w:rsidP="005B23A4">
            <w:pPr>
              <w:autoSpaceDE w:val="0"/>
              <w:autoSpaceDN w:val="0"/>
              <w:adjustRightInd w:val="0"/>
              <w:jc w:val="center"/>
              <w:rPr>
                <w:rFonts w:ascii="Arial" w:hAnsi="Arial" w:cs="Arial"/>
                <w:b/>
                <w:color w:val="FF0000"/>
              </w:rPr>
            </w:pPr>
          </w:p>
          <w:p w:rsidR="005B23A4" w:rsidRDefault="00FC27D1" w:rsidP="005B23A4">
            <w:pPr>
              <w:autoSpaceDE w:val="0"/>
              <w:autoSpaceDN w:val="0"/>
              <w:adjustRightInd w:val="0"/>
              <w:jc w:val="center"/>
              <w:rPr>
                <w:rFonts w:ascii="Arial" w:hAnsi="Arial" w:cs="Arial"/>
                <w:b/>
                <w:color w:val="FF0000"/>
              </w:rPr>
            </w:pPr>
            <w:r>
              <w:rPr>
                <w:rFonts w:ascii="Arial" w:hAnsi="Arial" w:cs="Arial"/>
                <w:b/>
                <w:color w:val="FF0000"/>
              </w:rPr>
              <w:t>8</w:t>
            </w:r>
            <w:r w:rsidR="005B23A4" w:rsidRPr="00427A3F">
              <w:rPr>
                <w:rFonts w:ascii="Arial" w:hAnsi="Arial" w:cs="Arial"/>
                <w:b/>
                <w:color w:val="FF0000"/>
              </w:rPr>
              <w:t>0%</w:t>
            </w:r>
          </w:p>
          <w:p w:rsidR="00FC27D1" w:rsidRDefault="00FC27D1" w:rsidP="005B23A4">
            <w:pPr>
              <w:autoSpaceDE w:val="0"/>
              <w:autoSpaceDN w:val="0"/>
              <w:adjustRightInd w:val="0"/>
              <w:jc w:val="center"/>
              <w:rPr>
                <w:rFonts w:ascii="Arial" w:hAnsi="Arial" w:cs="Arial"/>
              </w:rPr>
            </w:pPr>
          </w:p>
        </w:tc>
      </w:tr>
      <w:tr w:rsidR="00FC27D1" w:rsidTr="00EC5CF1">
        <w:tc>
          <w:tcPr>
            <w:tcW w:w="6946" w:type="dxa"/>
          </w:tcPr>
          <w:p w:rsidR="00FC27D1" w:rsidRDefault="00FC27D1" w:rsidP="00EC5CF1">
            <w:pPr>
              <w:autoSpaceDE w:val="0"/>
              <w:autoSpaceDN w:val="0"/>
              <w:adjustRightInd w:val="0"/>
              <w:jc w:val="both"/>
              <w:rPr>
                <w:rFonts w:ascii="Arial" w:hAnsi="Arial" w:cs="Arial"/>
              </w:rPr>
            </w:pPr>
          </w:p>
          <w:p w:rsidR="00FC27D1" w:rsidRDefault="00FC27D1" w:rsidP="00EC5CF1">
            <w:pPr>
              <w:autoSpaceDE w:val="0"/>
              <w:autoSpaceDN w:val="0"/>
              <w:adjustRightInd w:val="0"/>
              <w:jc w:val="both"/>
              <w:rPr>
                <w:rFonts w:ascii="Arial" w:hAnsi="Arial" w:cs="Arial"/>
              </w:rPr>
            </w:pPr>
            <w:r w:rsidRPr="00FC27D1">
              <w:rPr>
                <w:rFonts w:ascii="Arial" w:hAnsi="Arial" w:cs="Arial"/>
              </w:rPr>
              <w:t>Presentar proyecto de marco regulatorio para el SARC y SARL incluyendo el período de transición.</w:t>
            </w:r>
          </w:p>
        </w:tc>
        <w:tc>
          <w:tcPr>
            <w:tcW w:w="1559" w:type="dxa"/>
          </w:tcPr>
          <w:p w:rsidR="00FC27D1" w:rsidRDefault="00FC27D1" w:rsidP="00EC5CF1">
            <w:pPr>
              <w:autoSpaceDE w:val="0"/>
              <w:autoSpaceDN w:val="0"/>
              <w:adjustRightInd w:val="0"/>
              <w:jc w:val="center"/>
              <w:rPr>
                <w:rFonts w:ascii="Arial" w:hAnsi="Arial" w:cs="Arial"/>
                <w:b/>
                <w:color w:val="FF0000"/>
              </w:rPr>
            </w:pPr>
          </w:p>
          <w:p w:rsidR="00FC27D1" w:rsidRDefault="00FC27D1" w:rsidP="00EC5CF1">
            <w:pPr>
              <w:autoSpaceDE w:val="0"/>
              <w:autoSpaceDN w:val="0"/>
              <w:adjustRightInd w:val="0"/>
              <w:jc w:val="center"/>
              <w:rPr>
                <w:rFonts w:ascii="Arial" w:hAnsi="Arial" w:cs="Arial"/>
                <w:b/>
                <w:color w:val="FF0000"/>
              </w:rPr>
            </w:pPr>
          </w:p>
          <w:p w:rsidR="00FC27D1" w:rsidRDefault="00FC27D1" w:rsidP="00EC5CF1">
            <w:pPr>
              <w:autoSpaceDE w:val="0"/>
              <w:autoSpaceDN w:val="0"/>
              <w:adjustRightInd w:val="0"/>
              <w:jc w:val="center"/>
              <w:rPr>
                <w:rFonts w:ascii="Arial" w:hAnsi="Arial" w:cs="Arial"/>
                <w:b/>
                <w:color w:val="FF0000"/>
              </w:rPr>
            </w:pPr>
            <w:r>
              <w:rPr>
                <w:rFonts w:ascii="Arial" w:hAnsi="Arial" w:cs="Arial"/>
                <w:b/>
                <w:color w:val="FF0000"/>
              </w:rPr>
              <w:t>6</w:t>
            </w:r>
            <w:r w:rsidRPr="00427A3F">
              <w:rPr>
                <w:rFonts w:ascii="Arial" w:hAnsi="Arial" w:cs="Arial"/>
                <w:b/>
                <w:color w:val="FF0000"/>
              </w:rPr>
              <w:t>0%</w:t>
            </w:r>
          </w:p>
          <w:p w:rsidR="00FC27D1" w:rsidRDefault="00FC27D1" w:rsidP="00EC5CF1">
            <w:pPr>
              <w:autoSpaceDE w:val="0"/>
              <w:autoSpaceDN w:val="0"/>
              <w:adjustRightInd w:val="0"/>
              <w:jc w:val="center"/>
              <w:rPr>
                <w:rFonts w:ascii="Arial" w:hAnsi="Arial" w:cs="Arial"/>
              </w:rPr>
            </w:pPr>
          </w:p>
        </w:tc>
      </w:tr>
    </w:tbl>
    <w:p w:rsidR="00427A3F" w:rsidRDefault="00427A3F" w:rsidP="00CF2704">
      <w:pPr>
        <w:autoSpaceDE w:val="0"/>
        <w:autoSpaceDN w:val="0"/>
        <w:adjustRightInd w:val="0"/>
        <w:spacing w:after="0" w:line="240" w:lineRule="auto"/>
        <w:jc w:val="both"/>
        <w:rPr>
          <w:rFonts w:ascii="Arial" w:hAnsi="Arial" w:cs="Arial"/>
        </w:rPr>
      </w:pPr>
    </w:p>
    <w:p w:rsidR="00C579A8" w:rsidRDefault="00CF2704" w:rsidP="00FC27D1">
      <w:pPr>
        <w:autoSpaceDE w:val="0"/>
        <w:autoSpaceDN w:val="0"/>
        <w:adjustRightInd w:val="0"/>
        <w:spacing w:after="0" w:line="240" w:lineRule="auto"/>
        <w:jc w:val="both"/>
        <w:rPr>
          <w:rFonts w:ascii="Arial" w:hAnsi="Arial" w:cs="Arial"/>
        </w:rPr>
      </w:pPr>
      <w:r w:rsidRPr="00CF2704">
        <w:rPr>
          <w:rFonts w:ascii="Arial" w:hAnsi="Arial" w:cs="Arial"/>
        </w:rPr>
        <w:lastRenderedPageBreak/>
        <w:t xml:space="preserve">Teniendo en cuenta que </w:t>
      </w:r>
      <w:r w:rsidR="00E24FA8">
        <w:rPr>
          <w:rFonts w:ascii="Arial" w:hAnsi="Arial" w:cs="Arial"/>
        </w:rPr>
        <w:t xml:space="preserve">las actividades por dependencias anteriormente relacionadas que fueron incluidas </w:t>
      </w:r>
      <w:r w:rsidRPr="00CF2704">
        <w:rPr>
          <w:rFonts w:ascii="Arial" w:hAnsi="Arial" w:cs="Arial"/>
        </w:rPr>
        <w:t>en el Plan Operativo Anual - POA 201</w:t>
      </w:r>
      <w:r w:rsidR="00FC27D1">
        <w:rPr>
          <w:rFonts w:ascii="Arial" w:hAnsi="Arial" w:cs="Arial"/>
        </w:rPr>
        <w:t>4</w:t>
      </w:r>
      <w:r w:rsidRPr="00CF2704">
        <w:rPr>
          <w:rFonts w:ascii="Arial" w:hAnsi="Arial" w:cs="Arial"/>
        </w:rPr>
        <w:t xml:space="preserve">, no fueron cumplidas en su totalidad, se recomienda abrir acciones de mejora para las mismas, de forma tal que se </w:t>
      </w:r>
      <w:r w:rsidR="00E24FA8" w:rsidRPr="00CF2704">
        <w:rPr>
          <w:rFonts w:ascii="Arial" w:hAnsi="Arial" w:cs="Arial"/>
        </w:rPr>
        <w:t>dé</w:t>
      </w:r>
      <w:r w:rsidRPr="00CF2704">
        <w:rPr>
          <w:rFonts w:ascii="Arial" w:hAnsi="Arial" w:cs="Arial"/>
        </w:rPr>
        <w:t xml:space="preserve"> cumplimiento a las acciones o actividades propuestas.</w:t>
      </w:r>
    </w:p>
    <w:p w:rsidR="00CF2704" w:rsidRPr="00A9771D" w:rsidRDefault="00CF2704" w:rsidP="007F0B61">
      <w:pPr>
        <w:autoSpaceDE w:val="0"/>
        <w:autoSpaceDN w:val="0"/>
        <w:adjustRightInd w:val="0"/>
        <w:spacing w:after="0" w:line="240" w:lineRule="auto"/>
        <w:ind w:left="284"/>
        <w:jc w:val="both"/>
        <w:rPr>
          <w:rFonts w:ascii="Arial" w:hAnsi="Arial" w:cs="Arial"/>
        </w:rPr>
      </w:pPr>
    </w:p>
    <w:p w:rsidR="00D2560C" w:rsidRPr="00A9771D" w:rsidRDefault="00D2560C" w:rsidP="00D2560C">
      <w:pPr>
        <w:autoSpaceDE w:val="0"/>
        <w:autoSpaceDN w:val="0"/>
        <w:adjustRightInd w:val="0"/>
        <w:spacing w:after="0" w:line="240" w:lineRule="auto"/>
        <w:jc w:val="both"/>
        <w:rPr>
          <w:rFonts w:ascii="Arial" w:hAnsi="Arial" w:cs="Arial"/>
        </w:rPr>
      </w:pPr>
      <w:r w:rsidRPr="00A9771D">
        <w:rPr>
          <w:rFonts w:ascii="Arial" w:hAnsi="Arial" w:cs="Arial"/>
        </w:rPr>
        <w:t>Durante la vigencia fiscal 201</w:t>
      </w:r>
      <w:r w:rsidR="00FC27D1">
        <w:rPr>
          <w:rFonts w:ascii="Arial" w:hAnsi="Arial" w:cs="Arial"/>
        </w:rPr>
        <w:t>4</w:t>
      </w:r>
      <w:r w:rsidRPr="00A9771D">
        <w:rPr>
          <w:rFonts w:ascii="Arial" w:hAnsi="Arial" w:cs="Arial"/>
        </w:rPr>
        <w:t xml:space="preserve">, </w:t>
      </w:r>
      <w:r w:rsidR="00A9771D" w:rsidRPr="00A9771D">
        <w:rPr>
          <w:rFonts w:ascii="Arial" w:hAnsi="Arial" w:cs="Arial"/>
        </w:rPr>
        <w:t xml:space="preserve">la Oficina Asesora </w:t>
      </w:r>
      <w:r w:rsidR="006D295A">
        <w:rPr>
          <w:rFonts w:ascii="Arial" w:hAnsi="Arial" w:cs="Arial"/>
        </w:rPr>
        <w:t>de planeación y Sistemas realizó</w:t>
      </w:r>
      <w:r w:rsidR="00A9771D" w:rsidRPr="00A9771D">
        <w:rPr>
          <w:rFonts w:ascii="Arial" w:hAnsi="Arial" w:cs="Arial"/>
        </w:rPr>
        <w:t xml:space="preserve"> un seguimiento trimestral al Plan Operativo Anua</w:t>
      </w:r>
      <w:r w:rsidR="00FC27D1">
        <w:rPr>
          <w:rFonts w:ascii="Arial" w:hAnsi="Arial" w:cs="Arial"/>
        </w:rPr>
        <w:t>l</w:t>
      </w:r>
      <w:r w:rsidR="00A9771D" w:rsidRPr="00A9771D">
        <w:rPr>
          <w:rFonts w:ascii="Arial" w:hAnsi="Arial" w:cs="Arial"/>
        </w:rPr>
        <w:t xml:space="preserve"> – POA 201</w:t>
      </w:r>
      <w:r w:rsidR="00FC27D1">
        <w:rPr>
          <w:rFonts w:ascii="Arial" w:hAnsi="Arial" w:cs="Arial"/>
        </w:rPr>
        <w:t>4</w:t>
      </w:r>
      <w:r w:rsidR="00A9771D" w:rsidRPr="00A9771D">
        <w:rPr>
          <w:rFonts w:ascii="Arial" w:hAnsi="Arial" w:cs="Arial"/>
        </w:rPr>
        <w:t xml:space="preserve">, ajustando y </w:t>
      </w:r>
      <w:r w:rsidR="00EA0926" w:rsidRPr="00A9771D">
        <w:rPr>
          <w:rFonts w:ascii="Arial" w:hAnsi="Arial" w:cs="Arial"/>
        </w:rPr>
        <w:t>adecuando</w:t>
      </w:r>
      <w:r w:rsidR="00A9771D" w:rsidRPr="00A9771D">
        <w:rPr>
          <w:rFonts w:ascii="Arial" w:hAnsi="Arial" w:cs="Arial"/>
        </w:rPr>
        <w:t xml:space="preserve"> algunas de las actividades acorde con los procesos que se venían desarrollando en las diferentes dependencias</w:t>
      </w:r>
      <w:r w:rsidRPr="00A9771D">
        <w:rPr>
          <w:rFonts w:ascii="Arial" w:hAnsi="Arial" w:cs="Arial"/>
        </w:rPr>
        <w:t>.</w:t>
      </w:r>
    </w:p>
    <w:p w:rsidR="00D2560C" w:rsidRPr="00A9771D" w:rsidRDefault="00D2560C" w:rsidP="00D2560C">
      <w:pPr>
        <w:autoSpaceDE w:val="0"/>
        <w:autoSpaceDN w:val="0"/>
        <w:adjustRightInd w:val="0"/>
        <w:spacing w:after="0" w:line="240" w:lineRule="auto"/>
        <w:jc w:val="both"/>
        <w:rPr>
          <w:rFonts w:ascii="Arial" w:hAnsi="Arial" w:cs="Arial"/>
        </w:rPr>
      </w:pPr>
    </w:p>
    <w:p w:rsidR="00D2560C" w:rsidRPr="00D2560C" w:rsidRDefault="00D2560C" w:rsidP="00D2560C">
      <w:pPr>
        <w:autoSpaceDE w:val="0"/>
        <w:autoSpaceDN w:val="0"/>
        <w:adjustRightInd w:val="0"/>
        <w:spacing w:after="0" w:line="240" w:lineRule="auto"/>
        <w:jc w:val="both"/>
        <w:rPr>
          <w:rFonts w:ascii="Arial" w:hAnsi="Arial" w:cs="Arial"/>
        </w:rPr>
      </w:pPr>
      <w:r w:rsidRPr="00D2560C">
        <w:rPr>
          <w:rFonts w:ascii="Arial" w:hAnsi="Arial" w:cs="Arial"/>
        </w:rPr>
        <w:t xml:space="preserve">Se sugiere continuar desarrollando las actividades de acuerdo a lo establecido en la Normatividad aplicable, en los procedimientos </w:t>
      </w:r>
      <w:r w:rsidR="00E24FA8">
        <w:rPr>
          <w:rFonts w:ascii="Arial" w:hAnsi="Arial" w:cs="Arial"/>
        </w:rPr>
        <w:t xml:space="preserve">y manuales, así como en </w:t>
      </w:r>
      <w:r w:rsidRPr="00D2560C">
        <w:rPr>
          <w:rFonts w:ascii="Arial" w:hAnsi="Arial" w:cs="Arial"/>
        </w:rPr>
        <w:t xml:space="preserve">los indicadores de gestión, los cuales permiten realizar un seguimiento permanente y </w:t>
      </w:r>
      <w:r w:rsidR="00EF3785" w:rsidRPr="00D2560C">
        <w:rPr>
          <w:rFonts w:ascii="Arial" w:hAnsi="Arial" w:cs="Arial"/>
        </w:rPr>
        <w:t>continúo</w:t>
      </w:r>
      <w:r w:rsidRPr="00D2560C">
        <w:rPr>
          <w:rFonts w:ascii="Arial" w:hAnsi="Arial" w:cs="Arial"/>
        </w:rPr>
        <w:t xml:space="preserve"> de las labores encomendadas.</w:t>
      </w:r>
    </w:p>
    <w:p w:rsidR="00D2560C" w:rsidRPr="00D2560C" w:rsidRDefault="00D2560C" w:rsidP="00D2560C">
      <w:pPr>
        <w:autoSpaceDE w:val="0"/>
        <w:autoSpaceDN w:val="0"/>
        <w:adjustRightInd w:val="0"/>
        <w:spacing w:after="0" w:line="240" w:lineRule="auto"/>
        <w:jc w:val="both"/>
        <w:rPr>
          <w:rFonts w:ascii="Arial" w:hAnsi="Arial" w:cs="Arial"/>
        </w:rPr>
      </w:pPr>
    </w:p>
    <w:p w:rsidR="00D2560C" w:rsidRPr="00D2560C" w:rsidRDefault="00D2560C" w:rsidP="00D2560C">
      <w:pPr>
        <w:autoSpaceDE w:val="0"/>
        <w:autoSpaceDN w:val="0"/>
        <w:adjustRightInd w:val="0"/>
        <w:spacing w:after="0" w:line="240" w:lineRule="auto"/>
        <w:jc w:val="both"/>
        <w:rPr>
          <w:rFonts w:ascii="Arial" w:hAnsi="Arial" w:cs="Arial"/>
        </w:rPr>
      </w:pPr>
      <w:r w:rsidRPr="00D2560C">
        <w:rPr>
          <w:rFonts w:ascii="Arial" w:hAnsi="Arial" w:cs="Arial"/>
        </w:rPr>
        <w:t xml:space="preserve">Es importante aclarar que el análisis y la valoración realizada a cada dependencia de la Entidad, fue el resultado </w:t>
      </w:r>
      <w:r w:rsidR="00930EAC">
        <w:rPr>
          <w:rFonts w:ascii="Arial" w:hAnsi="Arial" w:cs="Arial"/>
        </w:rPr>
        <w:t xml:space="preserve">de la revisión realizada </w:t>
      </w:r>
      <w:r w:rsidRPr="00D2560C">
        <w:rPr>
          <w:rFonts w:ascii="Arial" w:hAnsi="Arial" w:cs="Arial"/>
        </w:rPr>
        <w:t>por la oficina de Control Interno, con el apoyo de la oficina Asesora de Planeación, quien es la encargada de consolidar las evaluaciones de</w:t>
      </w:r>
      <w:r w:rsidR="00930EAC">
        <w:rPr>
          <w:rFonts w:ascii="Arial" w:hAnsi="Arial" w:cs="Arial"/>
        </w:rPr>
        <w:t>l Plan Operativo Anual - POA</w:t>
      </w:r>
      <w:r w:rsidRPr="00D2560C">
        <w:rPr>
          <w:rFonts w:ascii="Arial" w:hAnsi="Arial" w:cs="Arial"/>
        </w:rPr>
        <w:t>.</w:t>
      </w:r>
    </w:p>
    <w:p w:rsidR="00D2560C" w:rsidRPr="00D2560C" w:rsidRDefault="00D2560C" w:rsidP="00D2560C">
      <w:pPr>
        <w:autoSpaceDE w:val="0"/>
        <w:autoSpaceDN w:val="0"/>
        <w:adjustRightInd w:val="0"/>
        <w:spacing w:after="0" w:line="240" w:lineRule="auto"/>
        <w:jc w:val="both"/>
        <w:rPr>
          <w:rFonts w:ascii="Arial" w:hAnsi="Arial" w:cs="Arial"/>
        </w:rPr>
      </w:pPr>
    </w:p>
    <w:p w:rsidR="00D2560C" w:rsidRPr="00D2560C" w:rsidRDefault="00D2560C" w:rsidP="00D2560C">
      <w:pPr>
        <w:autoSpaceDE w:val="0"/>
        <w:autoSpaceDN w:val="0"/>
        <w:adjustRightInd w:val="0"/>
        <w:spacing w:after="0" w:line="240" w:lineRule="auto"/>
        <w:jc w:val="both"/>
        <w:rPr>
          <w:rFonts w:ascii="Arial" w:hAnsi="Arial" w:cs="Arial"/>
          <w:b/>
          <w:bCs/>
        </w:rPr>
      </w:pPr>
    </w:p>
    <w:p w:rsidR="00D2560C" w:rsidRDefault="00D2560C" w:rsidP="00D2560C">
      <w:pPr>
        <w:autoSpaceDE w:val="0"/>
        <w:autoSpaceDN w:val="0"/>
        <w:adjustRightInd w:val="0"/>
        <w:spacing w:after="0" w:line="240" w:lineRule="auto"/>
        <w:jc w:val="both"/>
        <w:rPr>
          <w:rFonts w:ascii="Arial" w:hAnsi="Arial" w:cs="Arial"/>
          <w:b/>
          <w:bCs/>
        </w:rPr>
      </w:pPr>
    </w:p>
    <w:p w:rsidR="00D2560C" w:rsidRDefault="00D2560C" w:rsidP="00D2560C">
      <w:pPr>
        <w:autoSpaceDE w:val="0"/>
        <w:autoSpaceDN w:val="0"/>
        <w:adjustRightInd w:val="0"/>
        <w:spacing w:after="0" w:line="240" w:lineRule="auto"/>
        <w:jc w:val="both"/>
        <w:rPr>
          <w:rFonts w:ascii="Arial" w:hAnsi="Arial" w:cs="Arial"/>
          <w:b/>
          <w:bCs/>
        </w:rPr>
      </w:pPr>
    </w:p>
    <w:p w:rsidR="00A9771D" w:rsidRPr="00D2560C" w:rsidRDefault="00A9771D" w:rsidP="00D2560C">
      <w:pPr>
        <w:autoSpaceDE w:val="0"/>
        <w:autoSpaceDN w:val="0"/>
        <w:adjustRightInd w:val="0"/>
        <w:spacing w:after="0" w:line="240" w:lineRule="auto"/>
        <w:jc w:val="both"/>
        <w:rPr>
          <w:rFonts w:ascii="Arial" w:hAnsi="Arial" w:cs="Arial"/>
          <w:b/>
          <w:bCs/>
        </w:rPr>
      </w:pPr>
    </w:p>
    <w:p w:rsidR="00D2560C" w:rsidRPr="00D2560C" w:rsidRDefault="00D2560C" w:rsidP="00D2560C">
      <w:pPr>
        <w:autoSpaceDE w:val="0"/>
        <w:autoSpaceDN w:val="0"/>
        <w:adjustRightInd w:val="0"/>
        <w:spacing w:after="0" w:line="240" w:lineRule="auto"/>
        <w:jc w:val="both"/>
        <w:rPr>
          <w:rFonts w:ascii="Arial" w:hAnsi="Arial" w:cs="Arial"/>
          <w:b/>
          <w:bCs/>
        </w:rPr>
      </w:pPr>
    </w:p>
    <w:p w:rsidR="00D2560C" w:rsidRPr="00D2560C" w:rsidRDefault="00D2560C" w:rsidP="00D2560C">
      <w:pPr>
        <w:autoSpaceDE w:val="0"/>
        <w:autoSpaceDN w:val="0"/>
        <w:adjustRightInd w:val="0"/>
        <w:spacing w:after="0" w:line="240" w:lineRule="auto"/>
        <w:jc w:val="center"/>
        <w:rPr>
          <w:rFonts w:ascii="Arial" w:hAnsi="Arial" w:cs="Arial"/>
          <w:b/>
          <w:bCs/>
        </w:rPr>
      </w:pPr>
      <w:r w:rsidRPr="00D2560C">
        <w:rPr>
          <w:rFonts w:ascii="Arial" w:hAnsi="Arial" w:cs="Arial"/>
          <w:b/>
          <w:bCs/>
        </w:rPr>
        <w:t>MABEL ASTRID NEIRA YEPES</w:t>
      </w:r>
    </w:p>
    <w:p w:rsidR="0080411D" w:rsidRPr="00E24FA8" w:rsidRDefault="00D2560C" w:rsidP="00E24FA8">
      <w:pPr>
        <w:spacing w:after="0" w:line="240" w:lineRule="auto"/>
        <w:jc w:val="center"/>
        <w:rPr>
          <w:rFonts w:ascii="Arial" w:hAnsi="Arial" w:cs="Arial"/>
        </w:rPr>
      </w:pPr>
      <w:r w:rsidRPr="00D2560C">
        <w:rPr>
          <w:rFonts w:ascii="Arial" w:hAnsi="Arial" w:cs="Arial"/>
        </w:rPr>
        <w:t xml:space="preserve">Jefe </w:t>
      </w:r>
      <w:bookmarkStart w:id="0" w:name="_GoBack"/>
      <w:bookmarkEnd w:id="0"/>
      <w:r w:rsidRPr="00D2560C">
        <w:rPr>
          <w:rFonts w:ascii="Arial" w:hAnsi="Arial" w:cs="Arial"/>
        </w:rPr>
        <w:t>Oficina de Control Interno</w:t>
      </w:r>
    </w:p>
    <w:sectPr w:rsidR="0080411D" w:rsidRPr="00E24F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FCB"/>
    <w:multiLevelType w:val="hybridMultilevel"/>
    <w:tmpl w:val="88EA1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7A4C00"/>
    <w:multiLevelType w:val="hybridMultilevel"/>
    <w:tmpl w:val="459C01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4422DB"/>
    <w:multiLevelType w:val="hybridMultilevel"/>
    <w:tmpl w:val="895AD4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BDE0CFC"/>
    <w:multiLevelType w:val="hybridMultilevel"/>
    <w:tmpl w:val="D7C670FE"/>
    <w:lvl w:ilvl="0" w:tplc="27E0318A">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6F0070"/>
    <w:multiLevelType w:val="hybridMultilevel"/>
    <w:tmpl w:val="7700BB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3CB484B"/>
    <w:multiLevelType w:val="hybridMultilevel"/>
    <w:tmpl w:val="C0D09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77C7994"/>
    <w:multiLevelType w:val="hybridMultilevel"/>
    <w:tmpl w:val="928A4EB6"/>
    <w:lvl w:ilvl="0" w:tplc="9606E422">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CE46056"/>
    <w:multiLevelType w:val="hybridMultilevel"/>
    <w:tmpl w:val="87148C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6DA76AF"/>
    <w:multiLevelType w:val="hybridMultilevel"/>
    <w:tmpl w:val="8638B1A0"/>
    <w:lvl w:ilvl="0" w:tplc="A0B4BF18">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C814D9E"/>
    <w:multiLevelType w:val="hybridMultilevel"/>
    <w:tmpl w:val="F66077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9B56CF7"/>
    <w:multiLevelType w:val="hybridMultilevel"/>
    <w:tmpl w:val="F86CE1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10"/>
  </w:num>
  <w:num w:numId="6">
    <w:abstractNumId w:val="9"/>
  </w:num>
  <w:num w:numId="7">
    <w:abstractNumId w:val="1"/>
  </w:num>
  <w:num w:numId="8">
    <w:abstractNumId w:val="2"/>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63"/>
    <w:rsid w:val="00010613"/>
    <w:rsid w:val="00014CA7"/>
    <w:rsid w:val="000479EA"/>
    <w:rsid w:val="000602A8"/>
    <w:rsid w:val="00062ED3"/>
    <w:rsid w:val="0009222E"/>
    <w:rsid w:val="001020B0"/>
    <w:rsid w:val="001367C3"/>
    <w:rsid w:val="0025081B"/>
    <w:rsid w:val="002860A5"/>
    <w:rsid w:val="00291F68"/>
    <w:rsid w:val="00427A3F"/>
    <w:rsid w:val="004502DF"/>
    <w:rsid w:val="00490C0F"/>
    <w:rsid w:val="004E3295"/>
    <w:rsid w:val="00512710"/>
    <w:rsid w:val="00525635"/>
    <w:rsid w:val="00525783"/>
    <w:rsid w:val="00552A85"/>
    <w:rsid w:val="005715CF"/>
    <w:rsid w:val="005B23A4"/>
    <w:rsid w:val="005D3CC0"/>
    <w:rsid w:val="005F4C0D"/>
    <w:rsid w:val="005F6524"/>
    <w:rsid w:val="0062186E"/>
    <w:rsid w:val="00653E34"/>
    <w:rsid w:val="00677D57"/>
    <w:rsid w:val="006D295A"/>
    <w:rsid w:val="00713B8F"/>
    <w:rsid w:val="00734939"/>
    <w:rsid w:val="007A3EF1"/>
    <w:rsid w:val="007F0B61"/>
    <w:rsid w:val="00803B98"/>
    <w:rsid w:val="0080411D"/>
    <w:rsid w:val="00834E5B"/>
    <w:rsid w:val="008663E1"/>
    <w:rsid w:val="00894104"/>
    <w:rsid w:val="008A0CB0"/>
    <w:rsid w:val="00930EAC"/>
    <w:rsid w:val="00A02923"/>
    <w:rsid w:val="00A26D42"/>
    <w:rsid w:val="00A86BD2"/>
    <w:rsid w:val="00A9771D"/>
    <w:rsid w:val="00AA7082"/>
    <w:rsid w:val="00AE03F9"/>
    <w:rsid w:val="00B4283F"/>
    <w:rsid w:val="00BD5C09"/>
    <w:rsid w:val="00BE3D3C"/>
    <w:rsid w:val="00C06890"/>
    <w:rsid w:val="00C371E8"/>
    <w:rsid w:val="00C53E53"/>
    <w:rsid w:val="00C579A8"/>
    <w:rsid w:val="00C8100F"/>
    <w:rsid w:val="00C968FF"/>
    <w:rsid w:val="00CF2704"/>
    <w:rsid w:val="00D14B21"/>
    <w:rsid w:val="00D2560C"/>
    <w:rsid w:val="00D53684"/>
    <w:rsid w:val="00D570C1"/>
    <w:rsid w:val="00DB0A42"/>
    <w:rsid w:val="00DC2469"/>
    <w:rsid w:val="00DC37FB"/>
    <w:rsid w:val="00DE4274"/>
    <w:rsid w:val="00E14321"/>
    <w:rsid w:val="00E24FA8"/>
    <w:rsid w:val="00E34363"/>
    <w:rsid w:val="00EA0926"/>
    <w:rsid w:val="00EC5CF1"/>
    <w:rsid w:val="00EE3786"/>
    <w:rsid w:val="00EF3785"/>
    <w:rsid w:val="00F3685A"/>
    <w:rsid w:val="00FC27D1"/>
    <w:rsid w:val="00FD7C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3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34363"/>
    <w:pPr>
      <w:ind w:left="720"/>
      <w:contextualSpacing/>
    </w:pPr>
  </w:style>
  <w:style w:type="paragraph" w:styleId="Textodeglobo">
    <w:name w:val="Balloon Text"/>
    <w:basedOn w:val="Normal"/>
    <w:link w:val="TextodegloboCar"/>
    <w:uiPriority w:val="99"/>
    <w:semiHidden/>
    <w:unhideWhenUsed/>
    <w:rsid w:val="00A86B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6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3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34363"/>
    <w:pPr>
      <w:ind w:left="720"/>
      <w:contextualSpacing/>
    </w:pPr>
  </w:style>
  <w:style w:type="paragraph" w:styleId="Textodeglobo">
    <w:name w:val="Balloon Text"/>
    <w:basedOn w:val="Normal"/>
    <w:link w:val="TextodegloboCar"/>
    <w:uiPriority w:val="99"/>
    <w:semiHidden/>
    <w:unhideWhenUsed/>
    <w:rsid w:val="00A86B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6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7891">
      <w:bodyDiv w:val="1"/>
      <w:marLeft w:val="0"/>
      <w:marRight w:val="0"/>
      <w:marTop w:val="0"/>
      <w:marBottom w:val="0"/>
      <w:divBdr>
        <w:top w:val="none" w:sz="0" w:space="0" w:color="auto"/>
        <w:left w:val="none" w:sz="0" w:space="0" w:color="auto"/>
        <w:bottom w:val="none" w:sz="0" w:space="0" w:color="auto"/>
        <w:right w:val="none" w:sz="0" w:space="0" w:color="auto"/>
      </w:divBdr>
    </w:div>
    <w:div w:id="214122094">
      <w:bodyDiv w:val="1"/>
      <w:marLeft w:val="0"/>
      <w:marRight w:val="0"/>
      <w:marTop w:val="0"/>
      <w:marBottom w:val="0"/>
      <w:divBdr>
        <w:top w:val="none" w:sz="0" w:space="0" w:color="auto"/>
        <w:left w:val="none" w:sz="0" w:space="0" w:color="auto"/>
        <w:bottom w:val="none" w:sz="0" w:space="0" w:color="auto"/>
        <w:right w:val="none" w:sz="0" w:space="0" w:color="auto"/>
      </w:divBdr>
    </w:div>
    <w:div w:id="259065748">
      <w:bodyDiv w:val="1"/>
      <w:marLeft w:val="0"/>
      <w:marRight w:val="0"/>
      <w:marTop w:val="0"/>
      <w:marBottom w:val="0"/>
      <w:divBdr>
        <w:top w:val="none" w:sz="0" w:space="0" w:color="auto"/>
        <w:left w:val="none" w:sz="0" w:space="0" w:color="auto"/>
        <w:bottom w:val="none" w:sz="0" w:space="0" w:color="auto"/>
        <w:right w:val="none" w:sz="0" w:space="0" w:color="auto"/>
      </w:divBdr>
    </w:div>
    <w:div w:id="341321356">
      <w:bodyDiv w:val="1"/>
      <w:marLeft w:val="0"/>
      <w:marRight w:val="0"/>
      <w:marTop w:val="0"/>
      <w:marBottom w:val="0"/>
      <w:divBdr>
        <w:top w:val="none" w:sz="0" w:space="0" w:color="auto"/>
        <w:left w:val="none" w:sz="0" w:space="0" w:color="auto"/>
        <w:bottom w:val="none" w:sz="0" w:space="0" w:color="auto"/>
        <w:right w:val="none" w:sz="0" w:space="0" w:color="auto"/>
      </w:divBdr>
    </w:div>
    <w:div w:id="356735753">
      <w:bodyDiv w:val="1"/>
      <w:marLeft w:val="0"/>
      <w:marRight w:val="0"/>
      <w:marTop w:val="0"/>
      <w:marBottom w:val="0"/>
      <w:divBdr>
        <w:top w:val="none" w:sz="0" w:space="0" w:color="auto"/>
        <w:left w:val="none" w:sz="0" w:space="0" w:color="auto"/>
        <w:bottom w:val="none" w:sz="0" w:space="0" w:color="auto"/>
        <w:right w:val="none" w:sz="0" w:space="0" w:color="auto"/>
      </w:divBdr>
    </w:div>
    <w:div w:id="431123413">
      <w:bodyDiv w:val="1"/>
      <w:marLeft w:val="0"/>
      <w:marRight w:val="0"/>
      <w:marTop w:val="0"/>
      <w:marBottom w:val="0"/>
      <w:divBdr>
        <w:top w:val="none" w:sz="0" w:space="0" w:color="auto"/>
        <w:left w:val="none" w:sz="0" w:space="0" w:color="auto"/>
        <w:bottom w:val="none" w:sz="0" w:space="0" w:color="auto"/>
        <w:right w:val="none" w:sz="0" w:space="0" w:color="auto"/>
      </w:divBdr>
    </w:div>
    <w:div w:id="553464312">
      <w:bodyDiv w:val="1"/>
      <w:marLeft w:val="0"/>
      <w:marRight w:val="0"/>
      <w:marTop w:val="0"/>
      <w:marBottom w:val="0"/>
      <w:divBdr>
        <w:top w:val="none" w:sz="0" w:space="0" w:color="auto"/>
        <w:left w:val="none" w:sz="0" w:space="0" w:color="auto"/>
        <w:bottom w:val="none" w:sz="0" w:space="0" w:color="auto"/>
        <w:right w:val="none" w:sz="0" w:space="0" w:color="auto"/>
      </w:divBdr>
    </w:div>
    <w:div w:id="565803130">
      <w:bodyDiv w:val="1"/>
      <w:marLeft w:val="0"/>
      <w:marRight w:val="0"/>
      <w:marTop w:val="0"/>
      <w:marBottom w:val="0"/>
      <w:divBdr>
        <w:top w:val="none" w:sz="0" w:space="0" w:color="auto"/>
        <w:left w:val="none" w:sz="0" w:space="0" w:color="auto"/>
        <w:bottom w:val="none" w:sz="0" w:space="0" w:color="auto"/>
        <w:right w:val="none" w:sz="0" w:space="0" w:color="auto"/>
      </w:divBdr>
    </w:div>
    <w:div w:id="607005346">
      <w:bodyDiv w:val="1"/>
      <w:marLeft w:val="0"/>
      <w:marRight w:val="0"/>
      <w:marTop w:val="0"/>
      <w:marBottom w:val="0"/>
      <w:divBdr>
        <w:top w:val="none" w:sz="0" w:space="0" w:color="auto"/>
        <w:left w:val="none" w:sz="0" w:space="0" w:color="auto"/>
        <w:bottom w:val="none" w:sz="0" w:space="0" w:color="auto"/>
        <w:right w:val="none" w:sz="0" w:space="0" w:color="auto"/>
      </w:divBdr>
    </w:div>
    <w:div w:id="762603796">
      <w:bodyDiv w:val="1"/>
      <w:marLeft w:val="0"/>
      <w:marRight w:val="0"/>
      <w:marTop w:val="0"/>
      <w:marBottom w:val="0"/>
      <w:divBdr>
        <w:top w:val="none" w:sz="0" w:space="0" w:color="auto"/>
        <w:left w:val="none" w:sz="0" w:space="0" w:color="auto"/>
        <w:bottom w:val="none" w:sz="0" w:space="0" w:color="auto"/>
        <w:right w:val="none" w:sz="0" w:space="0" w:color="auto"/>
      </w:divBdr>
    </w:div>
    <w:div w:id="931402443">
      <w:bodyDiv w:val="1"/>
      <w:marLeft w:val="0"/>
      <w:marRight w:val="0"/>
      <w:marTop w:val="0"/>
      <w:marBottom w:val="0"/>
      <w:divBdr>
        <w:top w:val="none" w:sz="0" w:space="0" w:color="auto"/>
        <w:left w:val="none" w:sz="0" w:space="0" w:color="auto"/>
        <w:bottom w:val="none" w:sz="0" w:space="0" w:color="auto"/>
        <w:right w:val="none" w:sz="0" w:space="0" w:color="auto"/>
      </w:divBdr>
    </w:div>
    <w:div w:id="1025209228">
      <w:bodyDiv w:val="1"/>
      <w:marLeft w:val="0"/>
      <w:marRight w:val="0"/>
      <w:marTop w:val="0"/>
      <w:marBottom w:val="0"/>
      <w:divBdr>
        <w:top w:val="none" w:sz="0" w:space="0" w:color="auto"/>
        <w:left w:val="none" w:sz="0" w:space="0" w:color="auto"/>
        <w:bottom w:val="none" w:sz="0" w:space="0" w:color="auto"/>
        <w:right w:val="none" w:sz="0" w:space="0" w:color="auto"/>
      </w:divBdr>
    </w:div>
    <w:div w:id="1096515103">
      <w:bodyDiv w:val="1"/>
      <w:marLeft w:val="0"/>
      <w:marRight w:val="0"/>
      <w:marTop w:val="0"/>
      <w:marBottom w:val="0"/>
      <w:divBdr>
        <w:top w:val="none" w:sz="0" w:space="0" w:color="auto"/>
        <w:left w:val="none" w:sz="0" w:space="0" w:color="auto"/>
        <w:bottom w:val="none" w:sz="0" w:space="0" w:color="auto"/>
        <w:right w:val="none" w:sz="0" w:space="0" w:color="auto"/>
      </w:divBdr>
    </w:div>
    <w:div w:id="1184636205">
      <w:bodyDiv w:val="1"/>
      <w:marLeft w:val="0"/>
      <w:marRight w:val="0"/>
      <w:marTop w:val="0"/>
      <w:marBottom w:val="0"/>
      <w:divBdr>
        <w:top w:val="none" w:sz="0" w:space="0" w:color="auto"/>
        <w:left w:val="none" w:sz="0" w:space="0" w:color="auto"/>
        <w:bottom w:val="none" w:sz="0" w:space="0" w:color="auto"/>
        <w:right w:val="none" w:sz="0" w:space="0" w:color="auto"/>
      </w:divBdr>
    </w:div>
    <w:div w:id="1185367317">
      <w:bodyDiv w:val="1"/>
      <w:marLeft w:val="0"/>
      <w:marRight w:val="0"/>
      <w:marTop w:val="0"/>
      <w:marBottom w:val="0"/>
      <w:divBdr>
        <w:top w:val="none" w:sz="0" w:space="0" w:color="auto"/>
        <w:left w:val="none" w:sz="0" w:space="0" w:color="auto"/>
        <w:bottom w:val="none" w:sz="0" w:space="0" w:color="auto"/>
        <w:right w:val="none" w:sz="0" w:space="0" w:color="auto"/>
      </w:divBdr>
    </w:div>
    <w:div w:id="1207987618">
      <w:bodyDiv w:val="1"/>
      <w:marLeft w:val="0"/>
      <w:marRight w:val="0"/>
      <w:marTop w:val="0"/>
      <w:marBottom w:val="0"/>
      <w:divBdr>
        <w:top w:val="none" w:sz="0" w:space="0" w:color="auto"/>
        <w:left w:val="none" w:sz="0" w:space="0" w:color="auto"/>
        <w:bottom w:val="none" w:sz="0" w:space="0" w:color="auto"/>
        <w:right w:val="none" w:sz="0" w:space="0" w:color="auto"/>
      </w:divBdr>
    </w:div>
    <w:div w:id="1289042778">
      <w:bodyDiv w:val="1"/>
      <w:marLeft w:val="0"/>
      <w:marRight w:val="0"/>
      <w:marTop w:val="0"/>
      <w:marBottom w:val="0"/>
      <w:divBdr>
        <w:top w:val="none" w:sz="0" w:space="0" w:color="auto"/>
        <w:left w:val="none" w:sz="0" w:space="0" w:color="auto"/>
        <w:bottom w:val="none" w:sz="0" w:space="0" w:color="auto"/>
        <w:right w:val="none" w:sz="0" w:space="0" w:color="auto"/>
      </w:divBdr>
    </w:div>
    <w:div w:id="1309437915">
      <w:bodyDiv w:val="1"/>
      <w:marLeft w:val="0"/>
      <w:marRight w:val="0"/>
      <w:marTop w:val="0"/>
      <w:marBottom w:val="0"/>
      <w:divBdr>
        <w:top w:val="none" w:sz="0" w:space="0" w:color="auto"/>
        <w:left w:val="none" w:sz="0" w:space="0" w:color="auto"/>
        <w:bottom w:val="none" w:sz="0" w:space="0" w:color="auto"/>
        <w:right w:val="none" w:sz="0" w:space="0" w:color="auto"/>
      </w:divBdr>
    </w:div>
    <w:div w:id="1322848175">
      <w:bodyDiv w:val="1"/>
      <w:marLeft w:val="0"/>
      <w:marRight w:val="0"/>
      <w:marTop w:val="0"/>
      <w:marBottom w:val="0"/>
      <w:divBdr>
        <w:top w:val="none" w:sz="0" w:space="0" w:color="auto"/>
        <w:left w:val="none" w:sz="0" w:space="0" w:color="auto"/>
        <w:bottom w:val="none" w:sz="0" w:space="0" w:color="auto"/>
        <w:right w:val="none" w:sz="0" w:space="0" w:color="auto"/>
      </w:divBdr>
    </w:div>
    <w:div w:id="1451630670">
      <w:bodyDiv w:val="1"/>
      <w:marLeft w:val="0"/>
      <w:marRight w:val="0"/>
      <w:marTop w:val="0"/>
      <w:marBottom w:val="0"/>
      <w:divBdr>
        <w:top w:val="none" w:sz="0" w:space="0" w:color="auto"/>
        <w:left w:val="none" w:sz="0" w:space="0" w:color="auto"/>
        <w:bottom w:val="none" w:sz="0" w:space="0" w:color="auto"/>
        <w:right w:val="none" w:sz="0" w:space="0" w:color="auto"/>
      </w:divBdr>
    </w:div>
    <w:div w:id="1618948075">
      <w:bodyDiv w:val="1"/>
      <w:marLeft w:val="0"/>
      <w:marRight w:val="0"/>
      <w:marTop w:val="0"/>
      <w:marBottom w:val="0"/>
      <w:divBdr>
        <w:top w:val="none" w:sz="0" w:space="0" w:color="auto"/>
        <w:left w:val="none" w:sz="0" w:space="0" w:color="auto"/>
        <w:bottom w:val="none" w:sz="0" w:space="0" w:color="auto"/>
        <w:right w:val="none" w:sz="0" w:space="0" w:color="auto"/>
      </w:divBdr>
    </w:div>
    <w:div w:id="1772772415">
      <w:bodyDiv w:val="1"/>
      <w:marLeft w:val="0"/>
      <w:marRight w:val="0"/>
      <w:marTop w:val="0"/>
      <w:marBottom w:val="0"/>
      <w:divBdr>
        <w:top w:val="none" w:sz="0" w:space="0" w:color="auto"/>
        <w:left w:val="none" w:sz="0" w:space="0" w:color="auto"/>
        <w:bottom w:val="none" w:sz="0" w:space="0" w:color="auto"/>
        <w:right w:val="none" w:sz="0" w:space="0" w:color="auto"/>
      </w:divBdr>
    </w:div>
    <w:div w:id="1776973651">
      <w:bodyDiv w:val="1"/>
      <w:marLeft w:val="0"/>
      <w:marRight w:val="0"/>
      <w:marTop w:val="0"/>
      <w:marBottom w:val="0"/>
      <w:divBdr>
        <w:top w:val="none" w:sz="0" w:space="0" w:color="auto"/>
        <w:left w:val="none" w:sz="0" w:space="0" w:color="auto"/>
        <w:bottom w:val="none" w:sz="0" w:space="0" w:color="auto"/>
        <w:right w:val="none" w:sz="0" w:space="0" w:color="auto"/>
      </w:divBdr>
    </w:div>
    <w:div w:id="1816137465">
      <w:bodyDiv w:val="1"/>
      <w:marLeft w:val="0"/>
      <w:marRight w:val="0"/>
      <w:marTop w:val="0"/>
      <w:marBottom w:val="0"/>
      <w:divBdr>
        <w:top w:val="none" w:sz="0" w:space="0" w:color="auto"/>
        <w:left w:val="none" w:sz="0" w:space="0" w:color="auto"/>
        <w:bottom w:val="none" w:sz="0" w:space="0" w:color="auto"/>
        <w:right w:val="none" w:sz="0" w:space="0" w:color="auto"/>
      </w:divBdr>
    </w:div>
    <w:div w:id="1832402653">
      <w:bodyDiv w:val="1"/>
      <w:marLeft w:val="0"/>
      <w:marRight w:val="0"/>
      <w:marTop w:val="0"/>
      <w:marBottom w:val="0"/>
      <w:divBdr>
        <w:top w:val="none" w:sz="0" w:space="0" w:color="auto"/>
        <w:left w:val="none" w:sz="0" w:space="0" w:color="auto"/>
        <w:bottom w:val="none" w:sz="0" w:space="0" w:color="auto"/>
        <w:right w:val="none" w:sz="0" w:space="0" w:color="auto"/>
      </w:divBdr>
    </w:div>
    <w:div w:id="1988168751">
      <w:bodyDiv w:val="1"/>
      <w:marLeft w:val="0"/>
      <w:marRight w:val="0"/>
      <w:marTop w:val="0"/>
      <w:marBottom w:val="0"/>
      <w:divBdr>
        <w:top w:val="none" w:sz="0" w:space="0" w:color="auto"/>
        <w:left w:val="none" w:sz="0" w:space="0" w:color="auto"/>
        <w:bottom w:val="none" w:sz="0" w:space="0" w:color="auto"/>
        <w:right w:val="none" w:sz="0" w:space="0" w:color="auto"/>
      </w:divBdr>
    </w:div>
    <w:div w:id="2011135004">
      <w:bodyDiv w:val="1"/>
      <w:marLeft w:val="0"/>
      <w:marRight w:val="0"/>
      <w:marTop w:val="0"/>
      <w:marBottom w:val="0"/>
      <w:divBdr>
        <w:top w:val="none" w:sz="0" w:space="0" w:color="auto"/>
        <w:left w:val="none" w:sz="0" w:space="0" w:color="auto"/>
        <w:bottom w:val="none" w:sz="0" w:space="0" w:color="auto"/>
        <w:right w:val="none" w:sz="0" w:space="0" w:color="auto"/>
      </w:divBdr>
    </w:div>
    <w:div w:id="2070614930">
      <w:bodyDiv w:val="1"/>
      <w:marLeft w:val="0"/>
      <w:marRight w:val="0"/>
      <w:marTop w:val="0"/>
      <w:marBottom w:val="0"/>
      <w:divBdr>
        <w:top w:val="none" w:sz="0" w:space="0" w:color="auto"/>
        <w:left w:val="none" w:sz="0" w:space="0" w:color="auto"/>
        <w:bottom w:val="none" w:sz="0" w:space="0" w:color="auto"/>
        <w:right w:val="none" w:sz="0" w:space="0" w:color="auto"/>
      </w:divBdr>
    </w:div>
    <w:div w:id="20836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19</Pages>
  <Words>5794</Words>
  <Characters>31870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 ASTRID NEIRA YEPES</dc:creator>
  <cp:lastModifiedBy>Mabel Astrid Neira Yepes</cp:lastModifiedBy>
  <cp:revision>22</cp:revision>
  <cp:lastPrinted>2014-02-03T20:02:00Z</cp:lastPrinted>
  <dcterms:created xsi:type="dcterms:W3CDTF">2015-01-29T20:57:00Z</dcterms:created>
  <dcterms:modified xsi:type="dcterms:W3CDTF">2015-01-30T14:07:00Z</dcterms:modified>
</cp:coreProperties>
</file>