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7EB67" w14:textId="77777777" w:rsidR="00A93193" w:rsidRPr="00A93193" w:rsidRDefault="00A93193" w:rsidP="00EC1C92">
      <w:pPr>
        <w:tabs>
          <w:tab w:val="right" w:pos="8828"/>
        </w:tabs>
        <w:spacing w:line="276" w:lineRule="auto"/>
        <w:jc w:val="center"/>
        <w:rPr>
          <w:rFonts w:eastAsia="Arial"/>
          <w:b/>
          <w:i w:val="0"/>
        </w:rPr>
      </w:pPr>
      <w:r w:rsidRPr="00A93193">
        <w:rPr>
          <w:rFonts w:eastAsia="Arial"/>
          <w:b/>
          <w:i w:val="0"/>
        </w:rPr>
        <w:t>TÍTULO I</w:t>
      </w:r>
    </w:p>
    <w:p w14:paraId="7B9EBA63" w14:textId="39C6E5FB" w:rsidR="00A93193" w:rsidRDefault="00A93193" w:rsidP="00EC1C92">
      <w:pPr>
        <w:keepNext/>
        <w:spacing w:line="276" w:lineRule="auto"/>
        <w:jc w:val="center"/>
        <w:rPr>
          <w:rFonts w:eastAsia="Arial"/>
          <w:b/>
          <w:i w:val="0"/>
        </w:rPr>
      </w:pPr>
      <w:sdt>
        <w:sdtPr>
          <w:rPr>
            <w:i w:val="0"/>
          </w:rPr>
          <w:tag w:val="goog_rdk_2"/>
          <w:id w:val="-2133623855"/>
          <w:showingPlcHdr/>
        </w:sdtPr>
        <w:sdtContent>
          <w:r w:rsidRPr="00A93193">
            <w:rPr>
              <w:i w:val="0"/>
            </w:rPr>
            <w:t xml:space="preserve">     </w:t>
          </w:r>
        </w:sdtContent>
      </w:sdt>
      <w:r w:rsidRPr="00A93193">
        <w:rPr>
          <w:rFonts w:eastAsia="Arial"/>
          <w:b/>
          <w:i w:val="0"/>
        </w:rPr>
        <w:t>ECONOMÍA SOLIDARIA, SUS ORGANIZACIONES Y LA SUPERVISIÓN</w:t>
      </w:r>
    </w:p>
    <w:p w14:paraId="1E71ABEC" w14:textId="10B40F67" w:rsidR="00EC1C92" w:rsidRDefault="00EC1C92" w:rsidP="00EC1C92">
      <w:pPr>
        <w:keepNext/>
        <w:spacing w:line="276" w:lineRule="auto"/>
        <w:jc w:val="center"/>
        <w:rPr>
          <w:rFonts w:eastAsia="Arial"/>
          <w:b/>
          <w:i w:val="0"/>
        </w:rPr>
      </w:pPr>
    </w:p>
    <w:p w14:paraId="66BFA939" w14:textId="77777777" w:rsidR="00EC1C92" w:rsidRPr="00A93193" w:rsidRDefault="00EC1C92" w:rsidP="00EC1C92">
      <w:pPr>
        <w:keepNext/>
        <w:spacing w:line="276" w:lineRule="auto"/>
        <w:jc w:val="center"/>
        <w:rPr>
          <w:rFonts w:eastAsia="Arial"/>
          <w:b/>
          <w:i w:val="0"/>
        </w:rPr>
      </w:pPr>
    </w:p>
    <w:p w14:paraId="13615E5B" w14:textId="77777777" w:rsidR="00A93193" w:rsidRPr="00A93193" w:rsidRDefault="00A93193" w:rsidP="00EC1C92">
      <w:pPr>
        <w:keepNext/>
        <w:spacing w:line="276" w:lineRule="auto"/>
        <w:jc w:val="center"/>
        <w:rPr>
          <w:rFonts w:eastAsia="Arial"/>
          <w:b/>
          <w:i w:val="0"/>
        </w:rPr>
      </w:pPr>
      <w:r w:rsidRPr="00A93193">
        <w:rPr>
          <w:rFonts w:eastAsia="Arial"/>
          <w:b/>
          <w:i w:val="0"/>
        </w:rPr>
        <w:t>CAPÍTULO I</w:t>
      </w:r>
    </w:p>
    <w:p w14:paraId="196D7C3D" w14:textId="2A1C7E43" w:rsidR="00A93193" w:rsidRDefault="00A93193" w:rsidP="00EC1C92">
      <w:pPr>
        <w:spacing w:line="276" w:lineRule="auto"/>
        <w:jc w:val="center"/>
        <w:rPr>
          <w:rFonts w:eastAsia="Arial"/>
          <w:b/>
          <w:i w:val="0"/>
        </w:rPr>
      </w:pPr>
      <w:r w:rsidRPr="00A93193">
        <w:rPr>
          <w:rFonts w:eastAsia="Arial"/>
          <w:b/>
          <w:i w:val="0"/>
        </w:rPr>
        <w:t>ECONOMÍA SOLIDARIA Y SUS FINES</w:t>
      </w:r>
    </w:p>
    <w:p w14:paraId="2224A4C9" w14:textId="77777777" w:rsidR="00EC1C92" w:rsidRPr="00A93193" w:rsidRDefault="00EC1C92" w:rsidP="00EC1C92">
      <w:pPr>
        <w:spacing w:line="276" w:lineRule="auto"/>
        <w:jc w:val="center"/>
        <w:rPr>
          <w:rFonts w:eastAsia="Arial"/>
          <w:b/>
          <w:i w:val="0"/>
        </w:rPr>
      </w:pPr>
    </w:p>
    <w:p w14:paraId="1843E5F6" w14:textId="61CBE27F" w:rsidR="00A93193" w:rsidRDefault="00A93193" w:rsidP="00EC1C92">
      <w:pPr>
        <w:keepNext/>
        <w:spacing w:line="276" w:lineRule="auto"/>
        <w:jc w:val="both"/>
        <w:rPr>
          <w:rFonts w:eastAsia="Arial"/>
          <w:i w:val="0"/>
        </w:rPr>
      </w:pPr>
      <w:r w:rsidRPr="00A93193">
        <w:rPr>
          <w:rFonts w:eastAsia="Arial"/>
          <w:i w:val="0"/>
        </w:rPr>
        <w:t>El artículo 2 de la Ley 454 de 1998, define la economía solidaria como el sistema socioeconómico, cultural y ambiental conformado por el conjunto de fuerzas sociales organizadas en formas asociativas identificadas por prácticas autogestionarias solidarias, democráticas y humanistas, sin ánimo de lucro para el desarrollo integral del ser humano como sujeto, actor y fin de la economía.</w:t>
      </w:r>
    </w:p>
    <w:p w14:paraId="65BD0677" w14:textId="77777777" w:rsidR="00EC1C92" w:rsidRPr="00A93193" w:rsidRDefault="00EC1C92" w:rsidP="00EC1C92">
      <w:pPr>
        <w:keepNext/>
        <w:spacing w:line="276" w:lineRule="auto"/>
        <w:jc w:val="both"/>
        <w:rPr>
          <w:rFonts w:eastAsia="Arial"/>
          <w:i w:val="0"/>
        </w:rPr>
      </w:pPr>
    </w:p>
    <w:p w14:paraId="7FD9D1E0" w14:textId="1FADE564" w:rsidR="00A93193" w:rsidRDefault="00A93193" w:rsidP="00EC1C92">
      <w:pPr>
        <w:widowControl w:val="0"/>
        <w:spacing w:line="276" w:lineRule="auto"/>
        <w:jc w:val="both"/>
        <w:rPr>
          <w:rFonts w:eastAsia="Arial"/>
          <w:b/>
          <w:i w:val="0"/>
        </w:rPr>
      </w:pPr>
      <w:r w:rsidRPr="00A93193">
        <w:rPr>
          <w:rFonts w:eastAsia="Arial"/>
          <w:i w:val="0"/>
        </w:rPr>
        <w:t xml:space="preserve">Las organizaciones </w:t>
      </w:r>
      <w:r w:rsidR="00E34BEF">
        <w:rPr>
          <w:rFonts w:eastAsia="Arial"/>
          <w:i w:val="0"/>
        </w:rPr>
        <w:t xml:space="preserve">de la economía </w:t>
      </w:r>
      <w:r w:rsidR="000A26F0">
        <w:rPr>
          <w:rFonts w:eastAsia="Arial"/>
          <w:i w:val="0"/>
        </w:rPr>
        <w:t xml:space="preserve">solidarias, se pueden clasificar en </w:t>
      </w:r>
      <w:r w:rsidRPr="00A93193">
        <w:rPr>
          <w:rFonts w:eastAsia="Arial"/>
          <w:i w:val="0"/>
        </w:rPr>
        <w:t xml:space="preserve">dos clases: </w:t>
      </w:r>
      <w:r w:rsidR="000A26F0">
        <w:rPr>
          <w:rFonts w:eastAsia="Arial"/>
          <w:b/>
          <w:i w:val="0"/>
        </w:rPr>
        <w:t>Asistencialistas y M</w:t>
      </w:r>
      <w:r w:rsidRPr="00A93193">
        <w:rPr>
          <w:rFonts w:eastAsia="Arial"/>
          <w:b/>
          <w:i w:val="0"/>
        </w:rPr>
        <w:t>utualistas.</w:t>
      </w:r>
    </w:p>
    <w:p w14:paraId="6D45DEDA" w14:textId="77777777" w:rsidR="00EC1C92" w:rsidRPr="00A93193" w:rsidRDefault="00EC1C92" w:rsidP="00EC1C92">
      <w:pPr>
        <w:widowControl w:val="0"/>
        <w:spacing w:line="276" w:lineRule="auto"/>
        <w:jc w:val="both"/>
        <w:rPr>
          <w:rFonts w:eastAsia="Arial"/>
          <w:b/>
          <w:i w:val="0"/>
        </w:rPr>
      </w:pPr>
    </w:p>
    <w:p w14:paraId="62557177" w14:textId="2C8353DF" w:rsidR="00A93193" w:rsidRDefault="000A26F0" w:rsidP="00EC1C92">
      <w:pPr>
        <w:widowControl w:val="0"/>
        <w:spacing w:line="276" w:lineRule="auto"/>
        <w:jc w:val="both"/>
        <w:rPr>
          <w:rFonts w:eastAsia="Arial"/>
          <w:i w:val="0"/>
        </w:rPr>
      </w:pPr>
      <w:r>
        <w:rPr>
          <w:rFonts w:eastAsia="Arial"/>
          <w:i w:val="0"/>
        </w:rPr>
        <w:t xml:space="preserve">Las </w:t>
      </w:r>
      <w:r w:rsidR="00A93193" w:rsidRPr="00A93193">
        <w:rPr>
          <w:rFonts w:eastAsia="Arial"/>
          <w:i w:val="0"/>
        </w:rPr>
        <w:t>Asistencialistas</w:t>
      </w:r>
      <w:r>
        <w:rPr>
          <w:rFonts w:eastAsia="Arial"/>
          <w:i w:val="0"/>
        </w:rPr>
        <w:t xml:space="preserve">, </w:t>
      </w:r>
      <w:r w:rsidR="00A93193" w:rsidRPr="00A93193">
        <w:rPr>
          <w:rFonts w:eastAsia="Arial"/>
          <w:i w:val="0"/>
        </w:rPr>
        <w:t>son aquellas organizaciones que desarrollan actividades orientadas por la solidaridad con terceras personas, como es el caso de las fundaciones de beneficencia y las asociaciones para ayuda a terceros.</w:t>
      </w:r>
    </w:p>
    <w:p w14:paraId="45356375" w14:textId="77777777" w:rsidR="00EC1C92" w:rsidRPr="00A93193" w:rsidRDefault="00EC1C92" w:rsidP="00EC1C92">
      <w:pPr>
        <w:widowControl w:val="0"/>
        <w:spacing w:line="276" w:lineRule="auto"/>
        <w:jc w:val="both"/>
        <w:rPr>
          <w:rFonts w:eastAsia="Arial"/>
          <w:i w:val="0"/>
        </w:rPr>
      </w:pPr>
    </w:p>
    <w:p w14:paraId="02EEBC13" w14:textId="2C356A5A" w:rsidR="00A93193" w:rsidRDefault="000A26F0" w:rsidP="00EC1C92">
      <w:pPr>
        <w:widowControl w:val="0"/>
        <w:spacing w:line="276" w:lineRule="auto"/>
        <w:jc w:val="both"/>
        <w:rPr>
          <w:rFonts w:eastAsia="Arial"/>
          <w:i w:val="0"/>
        </w:rPr>
      </w:pPr>
      <w:r>
        <w:rPr>
          <w:rFonts w:eastAsia="Arial"/>
          <w:i w:val="0"/>
        </w:rPr>
        <w:t xml:space="preserve">Mientras que las </w:t>
      </w:r>
      <w:r w:rsidR="00A93193" w:rsidRPr="00A93193">
        <w:rPr>
          <w:rFonts w:eastAsia="Arial"/>
          <w:i w:val="0"/>
        </w:rPr>
        <w:t>Mutualistas</w:t>
      </w:r>
      <w:r>
        <w:rPr>
          <w:rFonts w:eastAsia="Arial"/>
          <w:i w:val="0"/>
        </w:rPr>
        <w:t xml:space="preserve">, son </w:t>
      </w:r>
      <w:r w:rsidR="00A93193" w:rsidRPr="00A93193">
        <w:rPr>
          <w:rFonts w:eastAsia="Arial"/>
          <w:i w:val="0"/>
        </w:rPr>
        <w:t>las</w:t>
      </w:r>
      <w:r>
        <w:rPr>
          <w:rFonts w:eastAsia="Arial"/>
          <w:i w:val="0"/>
        </w:rPr>
        <w:t xml:space="preserve"> organizaciones</w:t>
      </w:r>
      <w:r w:rsidR="00A93193" w:rsidRPr="00A93193">
        <w:rPr>
          <w:rFonts w:eastAsia="Arial"/>
          <w:i w:val="0"/>
        </w:rPr>
        <w:t xml:space="preserve"> que</w:t>
      </w:r>
      <w:r>
        <w:rPr>
          <w:rFonts w:eastAsia="Arial"/>
          <w:i w:val="0"/>
        </w:rPr>
        <w:t xml:space="preserve"> por regla general </w:t>
      </w:r>
      <w:r w:rsidR="00A93193" w:rsidRPr="00A93193">
        <w:rPr>
          <w:rFonts w:eastAsia="Arial"/>
          <w:i w:val="0"/>
        </w:rPr>
        <w:t>se constituyen para la búsqueda del beneficio de sus propios asociados</w:t>
      </w:r>
      <w:r>
        <w:rPr>
          <w:rFonts w:eastAsia="Arial"/>
          <w:i w:val="0"/>
        </w:rPr>
        <w:t>,</w:t>
      </w:r>
      <w:r w:rsidR="00EC1C92">
        <w:rPr>
          <w:rFonts w:eastAsia="Arial"/>
          <w:i w:val="0"/>
        </w:rPr>
        <w:t xml:space="preserve"> y</w:t>
      </w:r>
      <w:r>
        <w:rPr>
          <w:rFonts w:eastAsia="Arial"/>
          <w:i w:val="0"/>
        </w:rPr>
        <w:t xml:space="preserve"> </w:t>
      </w:r>
      <w:r w:rsidR="00A93193" w:rsidRPr="00A93193">
        <w:rPr>
          <w:rFonts w:eastAsia="Arial"/>
          <w:i w:val="0"/>
        </w:rPr>
        <w:t xml:space="preserve">sólo excepcionalmente, </w:t>
      </w:r>
      <w:r>
        <w:rPr>
          <w:rFonts w:eastAsia="Arial"/>
          <w:i w:val="0"/>
        </w:rPr>
        <w:t xml:space="preserve">buscan </w:t>
      </w:r>
      <w:r w:rsidR="00176B96">
        <w:rPr>
          <w:rFonts w:eastAsia="Arial"/>
          <w:i w:val="0"/>
        </w:rPr>
        <w:t>el</w:t>
      </w:r>
      <w:r w:rsidR="00A93193" w:rsidRPr="00A93193">
        <w:rPr>
          <w:rFonts w:eastAsia="Arial"/>
          <w:i w:val="0"/>
        </w:rPr>
        <w:t xml:space="preserve"> beneficio de la comunidad en general.</w:t>
      </w:r>
    </w:p>
    <w:p w14:paraId="183DD949" w14:textId="77777777" w:rsidR="00EC1C92" w:rsidRPr="00A93193" w:rsidRDefault="00EC1C92" w:rsidP="00EC1C92">
      <w:pPr>
        <w:widowControl w:val="0"/>
        <w:spacing w:line="276" w:lineRule="auto"/>
        <w:jc w:val="both"/>
        <w:rPr>
          <w:rFonts w:eastAsia="Arial"/>
          <w:i w:val="0"/>
        </w:rPr>
      </w:pPr>
    </w:p>
    <w:p w14:paraId="1BB1D037" w14:textId="6F5B335B" w:rsidR="00A93193" w:rsidRPr="00A93193" w:rsidRDefault="00EC1C92" w:rsidP="00EC1C92">
      <w:pPr>
        <w:widowControl w:val="0"/>
        <w:spacing w:line="276" w:lineRule="auto"/>
        <w:jc w:val="both"/>
        <w:rPr>
          <w:rFonts w:eastAsia="Arial"/>
          <w:i w:val="0"/>
        </w:rPr>
      </w:pPr>
      <w:r>
        <w:rPr>
          <w:rFonts w:eastAsia="Arial"/>
          <w:i w:val="0"/>
        </w:rPr>
        <w:t>De la clasificación antes señalada, es importante mencionar que l</w:t>
      </w:r>
      <w:r w:rsidR="00A93193" w:rsidRPr="00A93193">
        <w:rPr>
          <w:rFonts w:eastAsia="Arial"/>
          <w:i w:val="0"/>
        </w:rPr>
        <w:t>as organizaciones de la economía solidaria supervisadas por esta Superintendencia</w:t>
      </w:r>
      <w:r>
        <w:rPr>
          <w:rFonts w:eastAsia="Arial"/>
          <w:i w:val="0"/>
        </w:rPr>
        <w:t>,</w:t>
      </w:r>
      <w:r w:rsidR="00A93193" w:rsidRPr="00A93193">
        <w:rPr>
          <w:rFonts w:eastAsia="Arial"/>
          <w:i w:val="0"/>
        </w:rPr>
        <w:t xml:space="preserve"> son empresas asociativas sin ánimo de lucro de carácter mutualista. </w:t>
      </w:r>
    </w:p>
    <w:p w14:paraId="0F8D8103" w14:textId="4D6C603C" w:rsidR="00A93193" w:rsidRDefault="00A93193" w:rsidP="00EC1C92">
      <w:pPr>
        <w:widowControl w:val="0"/>
        <w:spacing w:line="276" w:lineRule="auto"/>
        <w:jc w:val="both"/>
        <w:rPr>
          <w:rFonts w:eastAsia="Arial"/>
          <w:i w:val="0"/>
        </w:rPr>
      </w:pPr>
    </w:p>
    <w:p w14:paraId="51B4CEDD" w14:textId="77777777" w:rsidR="00EC1C92" w:rsidRPr="00A93193" w:rsidRDefault="00EC1C92" w:rsidP="00EC1C92">
      <w:pPr>
        <w:widowControl w:val="0"/>
        <w:spacing w:line="276" w:lineRule="auto"/>
        <w:jc w:val="both"/>
        <w:rPr>
          <w:rFonts w:eastAsia="Arial"/>
          <w:i w:val="0"/>
        </w:rPr>
      </w:pPr>
    </w:p>
    <w:p w14:paraId="429B0EF4" w14:textId="2F139D37" w:rsidR="00A93193" w:rsidRPr="00EC1C92" w:rsidRDefault="00EC1C92" w:rsidP="00EC1C92">
      <w:pPr>
        <w:pStyle w:val="Prrafodelista"/>
        <w:numPr>
          <w:ilvl w:val="0"/>
          <w:numId w:val="14"/>
        </w:numPr>
        <w:spacing w:line="276" w:lineRule="auto"/>
        <w:jc w:val="both"/>
        <w:rPr>
          <w:rFonts w:eastAsia="Arial"/>
          <w:b/>
          <w:i w:val="0"/>
        </w:rPr>
      </w:pPr>
      <w:r w:rsidRPr="00EC1C92">
        <w:rPr>
          <w:rFonts w:eastAsia="Arial"/>
          <w:b/>
          <w:i w:val="0"/>
        </w:rPr>
        <w:t>CARACTERISTICAS DE LAS ORGANIZACIONES SUPERVISADAS</w:t>
      </w:r>
      <w:r w:rsidR="00AD035E">
        <w:rPr>
          <w:rFonts w:eastAsia="Arial"/>
          <w:b/>
          <w:i w:val="0"/>
        </w:rPr>
        <w:t>.</w:t>
      </w:r>
    </w:p>
    <w:p w14:paraId="51998FB0" w14:textId="276423B0" w:rsidR="00A93193" w:rsidRPr="00EC1C92" w:rsidRDefault="00EC1C92" w:rsidP="00EC1C92">
      <w:pPr>
        <w:spacing w:line="276" w:lineRule="auto"/>
        <w:jc w:val="both"/>
        <w:rPr>
          <w:rFonts w:eastAsia="Arial"/>
          <w:b/>
          <w:i w:val="0"/>
        </w:rPr>
      </w:pPr>
      <w:r>
        <w:rPr>
          <w:rFonts w:eastAsia="Arial"/>
          <w:i w:val="0"/>
        </w:rPr>
        <w:t xml:space="preserve"> </w:t>
      </w:r>
    </w:p>
    <w:p w14:paraId="0B2A461B" w14:textId="18CE1702" w:rsidR="00A93193" w:rsidRDefault="00A93193" w:rsidP="00EC1C92">
      <w:pPr>
        <w:spacing w:line="276" w:lineRule="auto"/>
        <w:jc w:val="both"/>
        <w:rPr>
          <w:rFonts w:eastAsia="Arial"/>
          <w:i w:val="0"/>
        </w:rPr>
      </w:pPr>
      <w:r w:rsidRPr="00A93193">
        <w:rPr>
          <w:rFonts w:eastAsia="Arial"/>
          <w:i w:val="0"/>
        </w:rPr>
        <w:t>Las organizaciones de la economía solidaria deben cumplir con las siguientes características:</w:t>
      </w:r>
    </w:p>
    <w:p w14:paraId="35555F66" w14:textId="77777777" w:rsidR="00EC1C92" w:rsidRPr="00A93193" w:rsidRDefault="00EC1C92" w:rsidP="00EC1C92">
      <w:pPr>
        <w:spacing w:line="276" w:lineRule="auto"/>
        <w:jc w:val="both"/>
        <w:rPr>
          <w:rFonts w:eastAsia="Arial"/>
          <w:i w:val="0"/>
        </w:rPr>
      </w:pPr>
    </w:p>
    <w:p w14:paraId="6FD03440" w14:textId="649E4A7A" w:rsidR="00A93193" w:rsidRPr="00FD7B19" w:rsidRDefault="00A93193" w:rsidP="00FD7B19">
      <w:pPr>
        <w:pStyle w:val="Prrafodelista"/>
        <w:numPr>
          <w:ilvl w:val="0"/>
          <w:numId w:val="15"/>
        </w:numPr>
        <w:suppressAutoHyphens w:val="0"/>
        <w:spacing w:line="276" w:lineRule="auto"/>
        <w:jc w:val="both"/>
        <w:rPr>
          <w:rFonts w:eastAsia="Arial"/>
          <w:i w:val="0"/>
        </w:rPr>
      </w:pPr>
      <w:r w:rsidRPr="00FD7B19">
        <w:rPr>
          <w:rFonts w:eastAsia="Arial"/>
          <w:i w:val="0"/>
        </w:rPr>
        <w:t>Estar organizada como empresa que contemple en su objeto social, el ejercicio de una actividad socioeconómica, cultural o ambiental tendiente a satisfacer necesidades de sus asociados y el desarrollo de obras de servicio comunitario.</w:t>
      </w:r>
    </w:p>
    <w:p w14:paraId="21716F2B" w14:textId="77777777" w:rsidR="00A93193" w:rsidRPr="00A93193" w:rsidRDefault="00A93193" w:rsidP="00EC1C92">
      <w:pPr>
        <w:numPr>
          <w:ilvl w:val="0"/>
          <w:numId w:val="15"/>
        </w:numPr>
        <w:suppressAutoHyphens w:val="0"/>
        <w:spacing w:line="276" w:lineRule="auto"/>
        <w:jc w:val="both"/>
        <w:rPr>
          <w:rFonts w:eastAsia="Arial"/>
          <w:i w:val="0"/>
        </w:rPr>
      </w:pPr>
      <w:r w:rsidRPr="00A93193">
        <w:rPr>
          <w:rFonts w:eastAsia="Arial"/>
          <w:i w:val="0"/>
        </w:rPr>
        <w:t>Tener establecido un vínculo asociativo, fundado en los principios y fines contemplados en la mencionada ley.</w:t>
      </w:r>
    </w:p>
    <w:p w14:paraId="17C2781A" w14:textId="77777777" w:rsidR="00A93193" w:rsidRPr="00A93193" w:rsidRDefault="00A93193" w:rsidP="00EC1C92">
      <w:pPr>
        <w:numPr>
          <w:ilvl w:val="0"/>
          <w:numId w:val="15"/>
        </w:numPr>
        <w:suppressAutoHyphens w:val="0"/>
        <w:spacing w:line="276" w:lineRule="auto"/>
        <w:jc w:val="both"/>
        <w:rPr>
          <w:rFonts w:eastAsia="Arial"/>
          <w:i w:val="0"/>
        </w:rPr>
      </w:pPr>
      <w:r w:rsidRPr="00A93193">
        <w:rPr>
          <w:rFonts w:eastAsia="Arial"/>
          <w:i w:val="0"/>
        </w:rPr>
        <w:t>Tener incluido en su estatuto, la ausencia de ánimo de lucro, movida por la solidaridad, el servicio social o comunitario.</w:t>
      </w:r>
    </w:p>
    <w:p w14:paraId="1A8628C2" w14:textId="65E20520" w:rsidR="00A93193" w:rsidRPr="00A93193" w:rsidRDefault="00A93193" w:rsidP="00EC1C92">
      <w:pPr>
        <w:numPr>
          <w:ilvl w:val="0"/>
          <w:numId w:val="15"/>
        </w:numPr>
        <w:suppressAutoHyphens w:val="0"/>
        <w:spacing w:line="276" w:lineRule="auto"/>
        <w:jc w:val="both"/>
        <w:rPr>
          <w:rFonts w:eastAsia="Arial"/>
          <w:i w:val="0"/>
        </w:rPr>
      </w:pPr>
      <w:r w:rsidRPr="00A93193">
        <w:rPr>
          <w:rFonts w:eastAsia="Arial"/>
          <w:i w:val="0"/>
        </w:rPr>
        <w:t xml:space="preserve">Garantizar la igualdad de derechos y obligaciones de sus miembros sin consideración a sus aportes, excepto cuando la organización de economía solidaria sea el resultado de la escisión impropia prevista en el artículo 104 de la Ley 795 de </w:t>
      </w:r>
      <w:r w:rsidRPr="00A93193">
        <w:rPr>
          <w:rFonts w:eastAsia="Arial"/>
          <w:i w:val="0"/>
        </w:rPr>
        <w:lastRenderedPageBreak/>
        <w:t xml:space="preserve">2003, reglamentado por el Decreto 867 de 2003, </w:t>
      </w:r>
      <w:r w:rsidR="00FD7B19">
        <w:rPr>
          <w:rFonts w:eastAsia="Arial"/>
          <w:i w:val="0"/>
        </w:rPr>
        <w:t>é</w:t>
      </w:r>
      <w:r w:rsidRPr="00A93193">
        <w:rPr>
          <w:rFonts w:eastAsia="Arial"/>
          <w:i w:val="0"/>
        </w:rPr>
        <w:t>ste último incorporado en el Decreto 2555 de 2010.</w:t>
      </w:r>
    </w:p>
    <w:p w14:paraId="27D64D81" w14:textId="77777777" w:rsidR="00A93193" w:rsidRPr="00A93193" w:rsidRDefault="00A93193" w:rsidP="00EC1C92">
      <w:pPr>
        <w:numPr>
          <w:ilvl w:val="0"/>
          <w:numId w:val="15"/>
        </w:numPr>
        <w:suppressAutoHyphens w:val="0"/>
        <w:spacing w:line="276" w:lineRule="auto"/>
        <w:jc w:val="both"/>
        <w:rPr>
          <w:rFonts w:eastAsia="Arial"/>
          <w:i w:val="0"/>
        </w:rPr>
      </w:pPr>
      <w:r w:rsidRPr="00A93193">
        <w:rPr>
          <w:rFonts w:eastAsia="Arial"/>
          <w:i w:val="0"/>
        </w:rPr>
        <w:t xml:space="preserve">Establecer en el estatuto un monto mínimo de aportes sociales no reducibles, debidamente pagados, durante su existencia. </w:t>
      </w:r>
    </w:p>
    <w:p w14:paraId="63681C16" w14:textId="77777777" w:rsidR="00A93193" w:rsidRPr="00A93193" w:rsidRDefault="00A93193" w:rsidP="00EC1C92">
      <w:pPr>
        <w:numPr>
          <w:ilvl w:val="0"/>
          <w:numId w:val="15"/>
        </w:numPr>
        <w:suppressAutoHyphens w:val="0"/>
        <w:spacing w:line="276" w:lineRule="auto"/>
        <w:jc w:val="both"/>
        <w:rPr>
          <w:rFonts w:eastAsia="Arial"/>
          <w:i w:val="0"/>
        </w:rPr>
      </w:pPr>
      <w:r w:rsidRPr="00A93193">
        <w:rPr>
          <w:rFonts w:eastAsia="Arial"/>
          <w:i w:val="0"/>
        </w:rPr>
        <w:t>Integrarse social y económicamente, sin perjuicio de sus vínculos con otras organizaciones sin ánimo de lucro que tengan por fin promover el desarrollo integral del ser humano.</w:t>
      </w:r>
    </w:p>
    <w:p w14:paraId="2C0A6A1C" w14:textId="2AEB81DB" w:rsidR="00A93193" w:rsidRDefault="00A93193" w:rsidP="00EC1C92">
      <w:pPr>
        <w:spacing w:line="276" w:lineRule="auto"/>
        <w:ind w:left="360"/>
        <w:jc w:val="both"/>
        <w:rPr>
          <w:rFonts w:eastAsia="Arial"/>
          <w:b/>
          <w:i w:val="0"/>
        </w:rPr>
      </w:pPr>
    </w:p>
    <w:p w14:paraId="27E1713F" w14:textId="77777777" w:rsidR="00FD7B19" w:rsidRPr="00A93193" w:rsidRDefault="00FD7B19" w:rsidP="00EC1C92">
      <w:pPr>
        <w:spacing w:line="276" w:lineRule="auto"/>
        <w:ind w:left="360"/>
        <w:jc w:val="both"/>
        <w:rPr>
          <w:rFonts w:eastAsia="Arial"/>
          <w:b/>
          <w:i w:val="0"/>
        </w:rPr>
      </w:pPr>
    </w:p>
    <w:p w14:paraId="26958027" w14:textId="542BCAE5" w:rsidR="00A93193" w:rsidRPr="00A93193" w:rsidRDefault="00A93193" w:rsidP="00EC1C92">
      <w:pPr>
        <w:keepNext/>
        <w:numPr>
          <w:ilvl w:val="0"/>
          <w:numId w:val="14"/>
        </w:numPr>
        <w:suppressAutoHyphens w:val="0"/>
        <w:spacing w:line="276" w:lineRule="auto"/>
        <w:jc w:val="both"/>
        <w:rPr>
          <w:rFonts w:eastAsia="Arial"/>
          <w:b/>
          <w:i w:val="0"/>
        </w:rPr>
      </w:pPr>
      <w:r w:rsidRPr="00A93193">
        <w:rPr>
          <w:rFonts w:eastAsia="Arial"/>
          <w:b/>
          <w:i w:val="0"/>
        </w:rPr>
        <w:t>PRINCIPIOS ECONÓMICOS</w:t>
      </w:r>
      <w:r w:rsidR="00AD035E">
        <w:rPr>
          <w:rFonts w:eastAsia="Arial"/>
          <w:b/>
          <w:i w:val="0"/>
        </w:rPr>
        <w:t>.</w:t>
      </w:r>
    </w:p>
    <w:p w14:paraId="506212B0" w14:textId="77777777" w:rsidR="00A93193" w:rsidRPr="00A93193" w:rsidRDefault="00A93193" w:rsidP="00EC1C92">
      <w:pPr>
        <w:spacing w:line="276" w:lineRule="auto"/>
        <w:jc w:val="both"/>
        <w:rPr>
          <w:rFonts w:eastAsia="Arial"/>
          <w:i w:val="0"/>
        </w:rPr>
      </w:pPr>
    </w:p>
    <w:p w14:paraId="5D73BE75" w14:textId="0EC24AB1" w:rsidR="00A93193" w:rsidRDefault="00A93193" w:rsidP="00EC1C92">
      <w:pPr>
        <w:spacing w:line="276" w:lineRule="auto"/>
        <w:jc w:val="both"/>
        <w:rPr>
          <w:rFonts w:eastAsia="Arial"/>
          <w:i w:val="0"/>
        </w:rPr>
      </w:pPr>
      <w:r w:rsidRPr="00A93193">
        <w:rPr>
          <w:rFonts w:eastAsia="Arial"/>
          <w:i w:val="0"/>
        </w:rPr>
        <w:t>Además de los principios y fines de la economía solidaria, las organizaciones de la economía solidaria deben cumplir con los siguientes principios económicos:</w:t>
      </w:r>
    </w:p>
    <w:p w14:paraId="4EB822BF" w14:textId="77777777" w:rsidR="00FD7B19" w:rsidRPr="00A93193" w:rsidRDefault="00FD7B19" w:rsidP="00EC1C92">
      <w:pPr>
        <w:spacing w:line="276" w:lineRule="auto"/>
        <w:jc w:val="both"/>
        <w:rPr>
          <w:rFonts w:eastAsia="Arial"/>
          <w:i w:val="0"/>
        </w:rPr>
      </w:pPr>
    </w:p>
    <w:p w14:paraId="3C5E6426" w14:textId="77777777" w:rsidR="00A93193" w:rsidRPr="00A93193" w:rsidRDefault="00A93193" w:rsidP="00EC1C92">
      <w:pPr>
        <w:numPr>
          <w:ilvl w:val="0"/>
          <w:numId w:val="16"/>
        </w:numPr>
        <w:suppressAutoHyphens w:val="0"/>
        <w:spacing w:line="276" w:lineRule="auto"/>
        <w:jc w:val="both"/>
        <w:rPr>
          <w:rFonts w:eastAsia="Arial"/>
          <w:i w:val="0"/>
        </w:rPr>
      </w:pPr>
      <w:r w:rsidRPr="00A93193">
        <w:rPr>
          <w:rFonts w:eastAsia="Arial"/>
          <w:i w:val="0"/>
        </w:rPr>
        <w:t xml:space="preserve">Establecer la </w:t>
      </w:r>
      <w:proofErr w:type="spellStart"/>
      <w:r w:rsidRPr="00A93193">
        <w:rPr>
          <w:rFonts w:eastAsia="Arial"/>
          <w:i w:val="0"/>
        </w:rPr>
        <w:t>irrepartibilidad</w:t>
      </w:r>
      <w:proofErr w:type="spellEnd"/>
      <w:r w:rsidRPr="00A93193">
        <w:rPr>
          <w:rFonts w:eastAsia="Arial"/>
          <w:i w:val="0"/>
        </w:rPr>
        <w:t xml:space="preserve"> de las reservas sociales y, en caso de liquidación, la del remanente patrimonial. </w:t>
      </w:r>
    </w:p>
    <w:p w14:paraId="0C34D0E3" w14:textId="77777777" w:rsidR="00A93193" w:rsidRPr="00A93193" w:rsidRDefault="00A93193" w:rsidP="00EC1C92">
      <w:pPr>
        <w:numPr>
          <w:ilvl w:val="0"/>
          <w:numId w:val="16"/>
        </w:numPr>
        <w:suppressAutoHyphens w:val="0"/>
        <w:spacing w:line="276" w:lineRule="auto"/>
        <w:jc w:val="both"/>
        <w:rPr>
          <w:rFonts w:eastAsia="Arial"/>
          <w:i w:val="0"/>
        </w:rPr>
      </w:pPr>
      <w:r w:rsidRPr="00A93193">
        <w:rPr>
          <w:rFonts w:eastAsia="Arial"/>
          <w:i w:val="0"/>
        </w:rPr>
        <w:t>Destinar sus excedentes a la prestación de servicios de carácter social, al crecimiento de sus reservas y fondos, y a reintegrar a sus asociados parte de los mismos en proporción al uso de los servicios o a la participación en el trabajo de la empresa, sin perjuicio de amortizar los aportes y conservarlos en su valor real.</w:t>
      </w:r>
    </w:p>
    <w:p w14:paraId="613E4817" w14:textId="56875FC2" w:rsidR="00A93193" w:rsidRDefault="00A93193" w:rsidP="00EC1C92">
      <w:pPr>
        <w:spacing w:line="276" w:lineRule="auto"/>
        <w:ind w:left="720"/>
        <w:jc w:val="both"/>
        <w:rPr>
          <w:rFonts w:eastAsia="Arial"/>
          <w:i w:val="0"/>
        </w:rPr>
      </w:pPr>
    </w:p>
    <w:p w14:paraId="22718113" w14:textId="77777777" w:rsidR="00521D18" w:rsidRPr="00A93193" w:rsidRDefault="00521D18" w:rsidP="00EC1C92">
      <w:pPr>
        <w:spacing w:line="276" w:lineRule="auto"/>
        <w:ind w:left="720"/>
        <w:jc w:val="both"/>
        <w:rPr>
          <w:rFonts w:eastAsia="Arial"/>
          <w:i w:val="0"/>
        </w:rPr>
      </w:pPr>
    </w:p>
    <w:p w14:paraId="2D6079F7" w14:textId="77777777" w:rsidR="00A93193" w:rsidRPr="00A93193" w:rsidRDefault="00A93193" w:rsidP="00EC1C92">
      <w:pPr>
        <w:keepNext/>
        <w:numPr>
          <w:ilvl w:val="0"/>
          <w:numId w:val="14"/>
        </w:numPr>
        <w:suppressAutoHyphens w:val="0"/>
        <w:spacing w:line="276" w:lineRule="auto"/>
        <w:jc w:val="both"/>
        <w:rPr>
          <w:rFonts w:eastAsia="Arial"/>
          <w:b/>
          <w:i w:val="0"/>
        </w:rPr>
      </w:pPr>
      <w:r w:rsidRPr="00A93193">
        <w:rPr>
          <w:rFonts w:eastAsia="Arial"/>
          <w:b/>
          <w:i w:val="0"/>
        </w:rPr>
        <w:t>TI</w:t>
      </w:r>
      <w:sdt>
        <w:sdtPr>
          <w:rPr>
            <w:i w:val="0"/>
          </w:rPr>
          <w:tag w:val="goog_rdk_4"/>
          <w:id w:val="1323156358"/>
        </w:sdtPr>
        <w:sdtContent/>
      </w:sdt>
      <w:r w:rsidRPr="00A93193">
        <w:rPr>
          <w:rFonts w:eastAsia="Arial"/>
          <w:b/>
          <w:i w:val="0"/>
        </w:rPr>
        <w:t>PO DE ORGANIZACIONES SUPERVISADAS.</w:t>
      </w:r>
    </w:p>
    <w:p w14:paraId="6933C9E0" w14:textId="77777777" w:rsidR="00A93193" w:rsidRPr="00A93193" w:rsidRDefault="00A93193" w:rsidP="00EC1C92">
      <w:pPr>
        <w:widowControl w:val="0"/>
        <w:spacing w:line="276" w:lineRule="auto"/>
        <w:jc w:val="both"/>
        <w:rPr>
          <w:rFonts w:eastAsia="Arial"/>
          <w:i w:val="0"/>
        </w:rPr>
      </w:pPr>
    </w:p>
    <w:p w14:paraId="02D48BB7" w14:textId="77777777" w:rsidR="00A93193" w:rsidRPr="00A93193" w:rsidRDefault="00A93193" w:rsidP="00EC1C92">
      <w:pPr>
        <w:widowControl w:val="0"/>
        <w:spacing w:line="276" w:lineRule="auto"/>
        <w:jc w:val="both"/>
        <w:rPr>
          <w:rFonts w:eastAsia="Arial"/>
          <w:i w:val="0"/>
        </w:rPr>
      </w:pPr>
      <w:r w:rsidRPr="00A93193">
        <w:rPr>
          <w:rFonts w:eastAsia="Arial"/>
          <w:i w:val="0"/>
        </w:rPr>
        <w:t>De conformidad con la Ley 454 de 1998, las siguientes organizaciones se encuentran bajo la supervisión de esta Superintendencia:</w:t>
      </w:r>
    </w:p>
    <w:p w14:paraId="59B2C88F" w14:textId="77777777" w:rsidR="00521D18" w:rsidRDefault="00521D18" w:rsidP="00521D18">
      <w:pPr>
        <w:widowControl w:val="0"/>
        <w:suppressAutoHyphens w:val="0"/>
        <w:spacing w:line="276" w:lineRule="auto"/>
        <w:ind w:left="360"/>
        <w:jc w:val="both"/>
        <w:rPr>
          <w:rFonts w:eastAsia="Arial"/>
          <w:i w:val="0"/>
        </w:rPr>
      </w:pPr>
    </w:p>
    <w:p w14:paraId="2F00B031" w14:textId="77718972" w:rsidR="00A93193" w:rsidRPr="00521D18" w:rsidRDefault="00A93193" w:rsidP="00521D18">
      <w:pPr>
        <w:widowControl w:val="0"/>
        <w:numPr>
          <w:ilvl w:val="0"/>
          <w:numId w:val="9"/>
        </w:numPr>
        <w:suppressAutoHyphens w:val="0"/>
        <w:spacing w:line="276" w:lineRule="auto"/>
        <w:jc w:val="both"/>
        <w:rPr>
          <w:rFonts w:eastAsia="Arial"/>
          <w:i w:val="0"/>
        </w:rPr>
      </w:pPr>
      <w:r w:rsidRPr="00521D18">
        <w:rPr>
          <w:rFonts w:eastAsia="Arial"/>
          <w:i w:val="0"/>
        </w:rPr>
        <w:t xml:space="preserve">Las cooperativas de base o de primer grado. </w:t>
      </w:r>
    </w:p>
    <w:p w14:paraId="487410EF" w14:textId="77777777" w:rsidR="00A93193" w:rsidRPr="00A93193" w:rsidRDefault="00A93193" w:rsidP="00EC1C92">
      <w:pPr>
        <w:widowControl w:val="0"/>
        <w:numPr>
          <w:ilvl w:val="0"/>
          <w:numId w:val="9"/>
        </w:numPr>
        <w:suppressAutoHyphens w:val="0"/>
        <w:spacing w:line="276" w:lineRule="auto"/>
        <w:jc w:val="both"/>
        <w:rPr>
          <w:rFonts w:eastAsia="Arial"/>
          <w:i w:val="0"/>
        </w:rPr>
      </w:pPr>
      <w:r w:rsidRPr="00A93193">
        <w:rPr>
          <w:rFonts w:eastAsia="Arial"/>
          <w:i w:val="0"/>
        </w:rPr>
        <w:t>Los organismos cooperativos de segundo y tercer grado.</w:t>
      </w:r>
    </w:p>
    <w:p w14:paraId="27BA7618" w14:textId="77777777" w:rsidR="00A93193" w:rsidRPr="00A93193" w:rsidRDefault="00A93193" w:rsidP="00EC1C92">
      <w:pPr>
        <w:widowControl w:val="0"/>
        <w:numPr>
          <w:ilvl w:val="0"/>
          <w:numId w:val="9"/>
        </w:numPr>
        <w:suppressAutoHyphens w:val="0"/>
        <w:spacing w:line="276" w:lineRule="auto"/>
        <w:jc w:val="both"/>
        <w:rPr>
          <w:rFonts w:eastAsia="Arial"/>
          <w:i w:val="0"/>
        </w:rPr>
      </w:pPr>
      <w:r w:rsidRPr="00A93193">
        <w:rPr>
          <w:rFonts w:eastAsia="Arial"/>
          <w:i w:val="0"/>
        </w:rPr>
        <w:t xml:space="preserve">Las </w:t>
      </w:r>
      <w:proofErr w:type="spellStart"/>
      <w:r w:rsidRPr="00A93193">
        <w:rPr>
          <w:rFonts w:eastAsia="Arial"/>
          <w:i w:val="0"/>
        </w:rPr>
        <w:t>precooperativas</w:t>
      </w:r>
      <w:proofErr w:type="spellEnd"/>
      <w:r w:rsidRPr="00A93193">
        <w:rPr>
          <w:rFonts w:eastAsia="Arial"/>
          <w:i w:val="0"/>
        </w:rPr>
        <w:t xml:space="preserve">.  </w:t>
      </w:r>
    </w:p>
    <w:p w14:paraId="37514552" w14:textId="77777777" w:rsidR="00A93193" w:rsidRPr="00A93193" w:rsidRDefault="00A93193" w:rsidP="00EC1C92">
      <w:pPr>
        <w:widowControl w:val="0"/>
        <w:numPr>
          <w:ilvl w:val="0"/>
          <w:numId w:val="9"/>
        </w:numPr>
        <w:suppressAutoHyphens w:val="0"/>
        <w:spacing w:line="276" w:lineRule="auto"/>
        <w:jc w:val="both"/>
        <w:rPr>
          <w:rFonts w:eastAsia="Arial"/>
          <w:i w:val="0"/>
        </w:rPr>
      </w:pPr>
      <w:r w:rsidRPr="00A93193">
        <w:rPr>
          <w:rFonts w:eastAsia="Arial"/>
          <w:i w:val="0"/>
        </w:rPr>
        <w:t>Las empresas de servicios en las formas de administraciones públicas cooperativas.</w:t>
      </w:r>
    </w:p>
    <w:p w14:paraId="43DD2305" w14:textId="77777777" w:rsidR="00A93193" w:rsidRPr="00A93193" w:rsidRDefault="00A93193" w:rsidP="00EC1C92">
      <w:pPr>
        <w:numPr>
          <w:ilvl w:val="0"/>
          <w:numId w:val="9"/>
        </w:numPr>
        <w:suppressAutoHyphens w:val="0"/>
        <w:spacing w:line="276" w:lineRule="auto"/>
        <w:jc w:val="both"/>
        <w:rPr>
          <w:rFonts w:eastAsia="Arial"/>
          <w:i w:val="0"/>
        </w:rPr>
      </w:pPr>
      <w:r w:rsidRPr="00A93193">
        <w:rPr>
          <w:rFonts w:eastAsia="Arial"/>
          <w:i w:val="0"/>
        </w:rPr>
        <w:t>Fondos de empleados.</w:t>
      </w:r>
    </w:p>
    <w:p w14:paraId="1595548E" w14:textId="77777777" w:rsidR="00A93193" w:rsidRPr="00A93193" w:rsidRDefault="00A93193" w:rsidP="00EC1C92">
      <w:pPr>
        <w:widowControl w:val="0"/>
        <w:numPr>
          <w:ilvl w:val="0"/>
          <w:numId w:val="9"/>
        </w:numPr>
        <w:suppressAutoHyphens w:val="0"/>
        <w:spacing w:line="276" w:lineRule="auto"/>
        <w:jc w:val="both"/>
        <w:rPr>
          <w:rFonts w:eastAsia="Arial"/>
          <w:i w:val="0"/>
        </w:rPr>
      </w:pPr>
      <w:r w:rsidRPr="00A93193">
        <w:rPr>
          <w:rFonts w:eastAsia="Arial"/>
          <w:i w:val="0"/>
        </w:rPr>
        <w:t xml:space="preserve">Asociaciones mutuales. </w:t>
      </w:r>
    </w:p>
    <w:p w14:paraId="1CD987FB" w14:textId="77777777" w:rsidR="00A93193" w:rsidRPr="00A93193" w:rsidRDefault="00A93193" w:rsidP="00EC1C92">
      <w:pPr>
        <w:numPr>
          <w:ilvl w:val="0"/>
          <w:numId w:val="9"/>
        </w:numPr>
        <w:suppressAutoHyphens w:val="0"/>
        <w:spacing w:line="276" w:lineRule="auto"/>
        <w:jc w:val="both"/>
        <w:rPr>
          <w:rFonts w:eastAsia="Arial"/>
          <w:i w:val="0"/>
        </w:rPr>
      </w:pPr>
      <w:r w:rsidRPr="00A93193">
        <w:rPr>
          <w:rFonts w:eastAsia="Arial"/>
          <w:i w:val="0"/>
        </w:rPr>
        <w:t>Instituciones auxiliares de la economía solidaria.</w:t>
      </w:r>
    </w:p>
    <w:p w14:paraId="60426B18" w14:textId="77777777" w:rsidR="00A93193" w:rsidRPr="00A93193" w:rsidRDefault="00A93193" w:rsidP="00EC1C92">
      <w:pPr>
        <w:numPr>
          <w:ilvl w:val="0"/>
          <w:numId w:val="9"/>
        </w:numPr>
        <w:suppressAutoHyphens w:val="0"/>
        <w:spacing w:line="276" w:lineRule="auto"/>
        <w:jc w:val="both"/>
        <w:rPr>
          <w:rFonts w:eastAsia="Arial"/>
          <w:i w:val="0"/>
        </w:rPr>
      </w:pPr>
      <w:r w:rsidRPr="00A93193">
        <w:rPr>
          <w:rFonts w:eastAsia="Arial"/>
          <w:i w:val="0"/>
        </w:rPr>
        <w:t>Organismos de integración de la Economía Solidaria.</w:t>
      </w:r>
    </w:p>
    <w:p w14:paraId="6F13596C" w14:textId="77777777" w:rsidR="00A93193" w:rsidRPr="00A93193" w:rsidRDefault="00A93193" w:rsidP="00EC1C92">
      <w:pPr>
        <w:numPr>
          <w:ilvl w:val="0"/>
          <w:numId w:val="9"/>
        </w:numPr>
        <w:suppressAutoHyphens w:val="0"/>
        <w:spacing w:line="276" w:lineRule="auto"/>
        <w:jc w:val="both"/>
        <w:rPr>
          <w:rFonts w:eastAsia="Arial"/>
          <w:i w:val="0"/>
        </w:rPr>
      </w:pPr>
      <w:r w:rsidRPr="00A93193">
        <w:rPr>
          <w:bCs/>
          <w:i w:val="0"/>
          <w:lang w:bidi="en-US"/>
        </w:rPr>
        <w:t>Las organizaciones de la economía solidaria que mediante acto de carácter general determine el Gobierno Nacional.</w:t>
      </w:r>
    </w:p>
    <w:p w14:paraId="545A7F0A" w14:textId="77777777" w:rsidR="00A93193" w:rsidRPr="00A93193" w:rsidRDefault="00A93193" w:rsidP="00EC1C92">
      <w:pPr>
        <w:numPr>
          <w:ilvl w:val="0"/>
          <w:numId w:val="9"/>
        </w:numPr>
        <w:suppressAutoHyphens w:val="0"/>
        <w:spacing w:line="276" w:lineRule="auto"/>
        <w:jc w:val="both"/>
        <w:rPr>
          <w:rFonts w:eastAsia="Arial"/>
          <w:i w:val="0"/>
        </w:rPr>
      </w:pPr>
      <w:sdt>
        <w:sdtPr>
          <w:rPr>
            <w:i w:val="0"/>
          </w:rPr>
          <w:tag w:val="goog_rdk_5"/>
          <w:id w:val="1564833553"/>
        </w:sdtPr>
        <w:sdtContent/>
      </w:sdt>
      <w:sdt>
        <w:sdtPr>
          <w:rPr>
            <w:i w:val="0"/>
          </w:rPr>
          <w:tag w:val="goog_rdk_6"/>
          <w:id w:val="893014876"/>
        </w:sdtPr>
        <w:sdtContent/>
      </w:sdt>
      <w:r w:rsidRPr="00A93193">
        <w:rPr>
          <w:rFonts w:eastAsia="Arial"/>
          <w:i w:val="0"/>
        </w:rPr>
        <w:t>T</w:t>
      </w:r>
      <w:sdt>
        <w:sdtPr>
          <w:rPr>
            <w:i w:val="0"/>
          </w:rPr>
          <w:tag w:val="goog_rdk_7"/>
          <w:id w:val="1194495659"/>
        </w:sdtPr>
        <w:sdtContent/>
      </w:sdt>
      <w:r w:rsidRPr="00A93193">
        <w:rPr>
          <w:rFonts w:eastAsia="Arial"/>
          <w:i w:val="0"/>
        </w:rPr>
        <w:t xml:space="preserve">odas aquellas formas asociativas solidarias que cumplan con las características previstas en el  </w:t>
      </w:r>
      <w:sdt>
        <w:sdtPr>
          <w:rPr>
            <w:i w:val="0"/>
          </w:rPr>
          <w:tag w:val="goog_rdk_8"/>
          <w:id w:val="-1959333278"/>
        </w:sdtPr>
        <w:sdtContent/>
      </w:sdt>
      <w:r w:rsidRPr="00A93193">
        <w:rPr>
          <w:rFonts w:eastAsia="Arial"/>
          <w:i w:val="0"/>
        </w:rPr>
        <w:t>Capítulo segundo del Título Primero de la Ley 454 de 1998.</w:t>
      </w:r>
    </w:p>
    <w:p w14:paraId="2EC897BF" w14:textId="77777777" w:rsidR="00A93193" w:rsidRPr="00A93193" w:rsidRDefault="00A93193" w:rsidP="00EC1C92">
      <w:pPr>
        <w:spacing w:line="276" w:lineRule="auto"/>
        <w:ind w:left="720"/>
        <w:jc w:val="both"/>
        <w:rPr>
          <w:rFonts w:eastAsia="Arial"/>
          <w:i w:val="0"/>
        </w:rPr>
      </w:pPr>
    </w:p>
    <w:p w14:paraId="6072508D" w14:textId="4E76962A" w:rsidR="00A93193" w:rsidRDefault="00A93193" w:rsidP="00EC1C92">
      <w:pPr>
        <w:spacing w:line="276" w:lineRule="auto"/>
        <w:jc w:val="both"/>
        <w:rPr>
          <w:rFonts w:eastAsia="Arial"/>
          <w:i w:val="0"/>
        </w:rPr>
      </w:pPr>
      <w:r w:rsidRPr="00A93193">
        <w:rPr>
          <w:rFonts w:eastAsia="Arial"/>
          <w:i w:val="0"/>
        </w:rPr>
        <w:t xml:space="preserve">Las anteriores organizaciones son objeto de supervisión por parte de la Superintendencia de la Economía Solidaria, siempre y cuando no se encuentren </w:t>
      </w:r>
      <w:r w:rsidRPr="00A93193">
        <w:rPr>
          <w:rFonts w:eastAsia="Arial"/>
          <w:i w:val="0"/>
        </w:rPr>
        <w:lastRenderedPageBreak/>
        <w:t>sometidas a la supervisión especializa</w:t>
      </w:r>
      <w:r w:rsidR="00521D18">
        <w:rPr>
          <w:rFonts w:eastAsia="Arial"/>
          <w:i w:val="0"/>
        </w:rPr>
        <w:t>da de otro organismo del Estado.</w:t>
      </w:r>
      <w:r w:rsidRPr="00A93193">
        <w:rPr>
          <w:rFonts w:eastAsia="Arial"/>
          <w:i w:val="0"/>
        </w:rPr>
        <w:t xml:space="preserve"> Es decir, esta Superintendencia tiene una competencia residual y excluyente,</w:t>
      </w:r>
      <w:r w:rsidR="00AD035E">
        <w:rPr>
          <w:rFonts w:eastAsia="Arial"/>
          <w:i w:val="0"/>
        </w:rPr>
        <w:t xml:space="preserve"> a luz de los que establece </w:t>
      </w:r>
      <w:r w:rsidRPr="00A93193">
        <w:rPr>
          <w:rFonts w:eastAsia="Arial"/>
          <w:i w:val="0"/>
        </w:rPr>
        <w:t>los artículos 34 y 63 de la Ley 454 de 1998</w:t>
      </w:r>
      <w:r w:rsidR="00521D18">
        <w:rPr>
          <w:rFonts w:eastAsia="Arial"/>
          <w:i w:val="0"/>
        </w:rPr>
        <w:t>.</w:t>
      </w:r>
    </w:p>
    <w:p w14:paraId="66756ACB" w14:textId="366BB0A9" w:rsidR="00521D18" w:rsidRDefault="00521D18" w:rsidP="00EC1C92">
      <w:pPr>
        <w:spacing w:line="276" w:lineRule="auto"/>
        <w:jc w:val="both"/>
        <w:rPr>
          <w:rFonts w:eastAsia="Arial"/>
          <w:i w:val="0"/>
        </w:rPr>
      </w:pPr>
    </w:p>
    <w:p w14:paraId="5C651058" w14:textId="77777777" w:rsidR="00AD035E" w:rsidRPr="00A93193" w:rsidRDefault="00AD035E" w:rsidP="00EC1C92">
      <w:pPr>
        <w:spacing w:line="276" w:lineRule="auto"/>
        <w:jc w:val="both"/>
        <w:rPr>
          <w:rFonts w:eastAsia="Arial"/>
          <w:i w:val="0"/>
        </w:rPr>
      </w:pPr>
    </w:p>
    <w:p w14:paraId="1C892D15" w14:textId="69BE61EE" w:rsidR="00A93193" w:rsidRPr="00A93193" w:rsidRDefault="00A93193" w:rsidP="00EC1C92">
      <w:pPr>
        <w:numPr>
          <w:ilvl w:val="0"/>
          <w:numId w:val="14"/>
        </w:numPr>
        <w:pBdr>
          <w:top w:val="nil"/>
          <w:left w:val="nil"/>
          <w:bottom w:val="nil"/>
          <w:right w:val="nil"/>
          <w:between w:val="nil"/>
        </w:pBdr>
        <w:suppressAutoHyphens w:val="0"/>
        <w:spacing w:line="276" w:lineRule="auto"/>
        <w:jc w:val="both"/>
        <w:rPr>
          <w:rFonts w:eastAsia="Arial"/>
          <w:b/>
          <w:i w:val="0"/>
          <w:color w:val="000000"/>
        </w:rPr>
      </w:pPr>
      <w:sdt>
        <w:sdtPr>
          <w:rPr>
            <w:i w:val="0"/>
          </w:rPr>
          <w:tag w:val="goog_rdk_9"/>
          <w:id w:val="-612822155"/>
        </w:sdtPr>
        <w:sdtContent/>
      </w:sdt>
      <w:sdt>
        <w:sdtPr>
          <w:rPr>
            <w:i w:val="0"/>
          </w:rPr>
          <w:tag w:val="goog_rdk_10"/>
          <w:id w:val="-928122274"/>
        </w:sdtPr>
        <w:sdtContent/>
      </w:sdt>
      <w:r w:rsidR="00AD035E">
        <w:rPr>
          <w:rFonts w:eastAsia="Arial"/>
          <w:b/>
          <w:i w:val="0"/>
          <w:color w:val="000000"/>
        </w:rPr>
        <w:t>PROHIBICIONES.</w:t>
      </w:r>
    </w:p>
    <w:p w14:paraId="55933BC5" w14:textId="77777777" w:rsidR="00A93193" w:rsidRPr="00A93193" w:rsidRDefault="00A93193" w:rsidP="00EC1C92">
      <w:pPr>
        <w:pBdr>
          <w:top w:val="nil"/>
          <w:left w:val="nil"/>
          <w:bottom w:val="nil"/>
          <w:right w:val="nil"/>
          <w:between w:val="nil"/>
        </w:pBdr>
        <w:spacing w:line="276" w:lineRule="auto"/>
        <w:ind w:left="720" w:hanging="720"/>
        <w:jc w:val="both"/>
        <w:rPr>
          <w:rFonts w:eastAsia="Arial"/>
          <w:i w:val="0"/>
          <w:color w:val="000000"/>
        </w:rPr>
      </w:pPr>
    </w:p>
    <w:p w14:paraId="6C42A7C9" w14:textId="47BFD947" w:rsidR="00AD035E" w:rsidRDefault="00A93193" w:rsidP="00EC1C92">
      <w:pPr>
        <w:keepNext/>
        <w:spacing w:line="276" w:lineRule="auto"/>
        <w:jc w:val="both"/>
        <w:rPr>
          <w:rFonts w:eastAsia="Arial"/>
          <w:i w:val="0"/>
        </w:rPr>
      </w:pPr>
      <w:r w:rsidRPr="00A93193">
        <w:rPr>
          <w:rFonts w:eastAsia="Arial"/>
          <w:i w:val="0"/>
        </w:rPr>
        <w:t>En concordancia con el artículo 13 de la Ley 454 de 1998, a ninguna entidad del sector solidario, que esté bajo la vigilancia de esta Superintendencia le será permitido:</w:t>
      </w:r>
    </w:p>
    <w:p w14:paraId="0C68D6CD" w14:textId="2C30EEB7" w:rsidR="00A93193" w:rsidRPr="00A93193" w:rsidRDefault="00A93193" w:rsidP="00EC1C92">
      <w:pPr>
        <w:keepNext/>
        <w:spacing w:line="276" w:lineRule="auto"/>
        <w:jc w:val="both"/>
        <w:rPr>
          <w:rFonts w:eastAsia="Arial"/>
          <w:i w:val="0"/>
        </w:rPr>
      </w:pPr>
      <w:r w:rsidRPr="00A93193">
        <w:rPr>
          <w:rFonts w:eastAsia="Arial"/>
          <w:i w:val="0"/>
        </w:rPr>
        <w:t xml:space="preserve"> </w:t>
      </w:r>
    </w:p>
    <w:p w14:paraId="2D052EF8" w14:textId="77777777" w:rsidR="00A93193" w:rsidRPr="00A93193" w:rsidRDefault="00A93193" w:rsidP="00EC1C92">
      <w:pPr>
        <w:keepNext/>
        <w:spacing w:line="276" w:lineRule="auto"/>
        <w:jc w:val="both"/>
        <w:rPr>
          <w:rFonts w:eastAsia="Arial"/>
          <w:i w:val="0"/>
        </w:rPr>
      </w:pPr>
      <w:r w:rsidRPr="00A93193">
        <w:rPr>
          <w:rFonts w:eastAsia="Arial"/>
          <w:i w:val="0"/>
        </w:rPr>
        <w:t>1. Establecer restricciones o llevar a cabo prácticas que impliquen discriminaciones sociales, económicas, religiosas o políticas.</w:t>
      </w:r>
    </w:p>
    <w:p w14:paraId="3AE7B849" w14:textId="77777777" w:rsidR="00A93193" w:rsidRPr="00A93193" w:rsidRDefault="00A93193" w:rsidP="00EC1C92">
      <w:pPr>
        <w:keepNext/>
        <w:spacing w:line="276" w:lineRule="auto"/>
        <w:jc w:val="both"/>
        <w:rPr>
          <w:rFonts w:eastAsia="Arial"/>
          <w:i w:val="0"/>
        </w:rPr>
      </w:pPr>
      <w:r w:rsidRPr="00A93193">
        <w:rPr>
          <w:rFonts w:eastAsia="Arial"/>
          <w:i w:val="0"/>
        </w:rPr>
        <w:t>2. Establecer con sociedades o personas mercantiles, convenios, combinaciones o acuerdos que hagan participar a éstas, directa o indirectamente, de los beneficios o prerrogativas que las leyes otorguen a las cooperativas y demás formas asociativas y solidarias de propiedad.</w:t>
      </w:r>
    </w:p>
    <w:p w14:paraId="66959A57" w14:textId="77777777" w:rsidR="00A93193" w:rsidRPr="00A93193" w:rsidRDefault="00A93193" w:rsidP="00EC1C92">
      <w:pPr>
        <w:keepNext/>
        <w:spacing w:line="276" w:lineRule="auto"/>
        <w:jc w:val="both"/>
        <w:rPr>
          <w:rFonts w:eastAsia="Arial"/>
          <w:i w:val="0"/>
        </w:rPr>
      </w:pPr>
      <w:r w:rsidRPr="00A93193">
        <w:rPr>
          <w:rFonts w:eastAsia="Arial"/>
          <w:i w:val="0"/>
        </w:rPr>
        <w:t>3. Conceder ventajas o privilegios a los promotores, empleados, fundadores, o preferencias a una porción cualquiera de los aportes sociales.</w:t>
      </w:r>
    </w:p>
    <w:p w14:paraId="144EE2EF" w14:textId="77777777" w:rsidR="00A93193" w:rsidRPr="00A93193" w:rsidRDefault="00A93193" w:rsidP="00EC1C92">
      <w:pPr>
        <w:keepNext/>
        <w:spacing w:line="276" w:lineRule="auto"/>
        <w:jc w:val="both"/>
        <w:rPr>
          <w:rFonts w:eastAsia="Arial"/>
          <w:i w:val="0"/>
        </w:rPr>
      </w:pPr>
      <w:r w:rsidRPr="00A93193">
        <w:rPr>
          <w:rFonts w:eastAsia="Arial"/>
          <w:i w:val="0"/>
        </w:rPr>
        <w:t>4. Conceder a sus administradores, en desarrollo de las funciones propias de sus cargos, porcentajes, comisiones, prebendas, ventajas, privilegios o similares que perjudiquen el cumplimiento de su objeto social o afecten a la entidad.</w:t>
      </w:r>
    </w:p>
    <w:p w14:paraId="3164B0CF" w14:textId="77777777" w:rsidR="00A93193" w:rsidRPr="00A93193" w:rsidRDefault="00A93193" w:rsidP="00EC1C92">
      <w:pPr>
        <w:keepNext/>
        <w:spacing w:line="276" w:lineRule="auto"/>
        <w:jc w:val="both"/>
        <w:rPr>
          <w:rFonts w:eastAsia="Arial"/>
          <w:i w:val="0"/>
        </w:rPr>
      </w:pPr>
      <w:r w:rsidRPr="00A93193">
        <w:rPr>
          <w:rFonts w:eastAsia="Arial"/>
          <w:i w:val="0"/>
        </w:rPr>
        <w:t>5. Desarrollar actividades distintas a las estipuladas en sus estatutos.</w:t>
      </w:r>
    </w:p>
    <w:p w14:paraId="7EDFC1B3" w14:textId="77777777" w:rsidR="00A93193" w:rsidRPr="00A93193" w:rsidRDefault="00A93193" w:rsidP="00EC1C92">
      <w:pPr>
        <w:keepNext/>
        <w:spacing w:line="276" w:lineRule="auto"/>
        <w:jc w:val="both"/>
        <w:rPr>
          <w:rFonts w:eastAsia="Arial"/>
          <w:i w:val="0"/>
        </w:rPr>
      </w:pPr>
      <w:r w:rsidRPr="00A93193">
        <w:rPr>
          <w:rFonts w:eastAsia="Arial"/>
          <w:i w:val="0"/>
        </w:rPr>
        <w:t>6. Transformarse en sociedad mercantil.</w:t>
      </w:r>
    </w:p>
    <w:p w14:paraId="6916DB53" w14:textId="25FF4F43" w:rsidR="00A93193" w:rsidRDefault="00A93193" w:rsidP="00EC1C92">
      <w:pPr>
        <w:spacing w:line="276" w:lineRule="auto"/>
        <w:jc w:val="both"/>
        <w:rPr>
          <w:rFonts w:eastAsia="Arial"/>
          <w:b/>
          <w:i w:val="0"/>
          <w:color w:val="000000" w:themeColor="text1"/>
        </w:rPr>
      </w:pPr>
    </w:p>
    <w:p w14:paraId="4E908858" w14:textId="77777777" w:rsidR="00AD035E" w:rsidRPr="00A93193" w:rsidRDefault="00AD035E" w:rsidP="00EC1C92">
      <w:pPr>
        <w:spacing w:line="276" w:lineRule="auto"/>
        <w:jc w:val="both"/>
        <w:rPr>
          <w:rFonts w:eastAsia="Arial"/>
          <w:b/>
          <w:i w:val="0"/>
          <w:color w:val="000000" w:themeColor="text1"/>
        </w:rPr>
      </w:pPr>
    </w:p>
    <w:p w14:paraId="2CE8DD30" w14:textId="7B94F4C6" w:rsidR="00A93193" w:rsidRDefault="00A93193" w:rsidP="00EC1C92">
      <w:pPr>
        <w:pStyle w:val="Prrafodelista"/>
        <w:numPr>
          <w:ilvl w:val="0"/>
          <w:numId w:val="14"/>
        </w:numPr>
        <w:tabs>
          <w:tab w:val="left" w:pos="7020"/>
        </w:tabs>
        <w:suppressAutoHyphens w:val="0"/>
        <w:spacing w:line="276" w:lineRule="auto"/>
        <w:jc w:val="both"/>
        <w:rPr>
          <w:rFonts w:eastAsia="Arial"/>
          <w:b/>
          <w:i w:val="0"/>
          <w:color w:val="FF0000"/>
        </w:rPr>
      </w:pPr>
      <w:r w:rsidRPr="00A93193">
        <w:rPr>
          <w:rFonts w:eastAsia="Arial"/>
          <w:b/>
          <w:i w:val="0"/>
          <w:color w:val="000000" w:themeColor="text1"/>
        </w:rPr>
        <w:t>CLASIFICACIÓN DE LAS ORGANIZACIONES</w:t>
      </w:r>
      <w:r w:rsidR="00AD035E">
        <w:rPr>
          <w:rFonts w:eastAsia="Arial"/>
          <w:b/>
          <w:i w:val="0"/>
          <w:color w:val="000000" w:themeColor="text1"/>
        </w:rPr>
        <w:t xml:space="preserve"> </w:t>
      </w:r>
      <w:r w:rsidR="001F3483">
        <w:rPr>
          <w:rFonts w:eastAsia="Arial"/>
          <w:b/>
          <w:i w:val="0"/>
          <w:color w:val="000000" w:themeColor="text1"/>
        </w:rPr>
        <w:t xml:space="preserve">SOLIDARIAS DE NATURALEZA </w:t>
      </w:r>
      <w:r w:rsidR="001F3483" w:rsidRPr="00A93193">
        <w:rPr>
          <w:rFonts w:eastAsia="Arial"/>
          <w:b/>
          <w:i w:val="0"/>
          <w:color w:val="000000" w:themeColor="text1"/>
        </w:rPr>
        <w:t>COOPERATIVA.</w:t>
      </w:r>
      <w:r w:rsidR="001F3483" w:rsidRPr="00A93193">
        <w:rPr>
          <w:rFonts w:eastAsia="Arial"/>
          <w:b/>
          <w:i w:val="0"/>
          <w:color w:val="FF0000"/>
        </w:rPr>
        <w:tab/>
      </w:r>
    </w:p>
    <w:p w14:paraId="2BD44FA4" w14:textId="77777777" w:rsidR="00AD035E" w:rsidRPr="00A93193" w:rsidRDefault="00AD035E" w:rsidP="00AD035E">
      <w:pPr>
        <w:pStyle w:val="Prrafodelista"/>
        <w:tabs>
          <w:tab w:val="left" w:pos="7020"/>
        </w:tabs>
        <w:suppressAutoHyphens w:val="0"/>
        <w:spacing w:line="276" w:lineRule="auto"/>
        <w:ind w:left="502"/>
        <w:jc w:val="both"/>
        <w:rPr>
          <w:rFonts w:eastAsia="Arial"/>
          <w:b/>
          <w:i w:val="0"/>
          <w:color w:val="FF0000"/>
        </w:rPr>
      </w:pPr>
    </w:p>
    <w:p w14:paraId="7C7A52B3" w14:textId="3F5A658B" w:rsidR="00A93193" w:rsidRDefault="00A93193" w:rsidP="00EC1C92">
      <w:pPr>
        <w:widowControl w:val="0"/>
        <w:spacing w:line="276" w:lineRule="auto"/>
        <w:jc w:val="both"/>
        <w:rPr>
          <w:i w:val="0"/>
          <w:lang w:bidi="en-US"/>
        </w:rPr>
      </w:pPr>
      <w:r w:rsidRPr="00A93193">
        <w:rPr>
          <w:i w:val="0"/>
          <w:lang w:bidi="en-US"/>
        </w:rPr>
        <w:t xml:space="preserve">Existen varias clasificaciones dentro de las cuales pueden </w:t>
      </w:r>
      <w:r w:rsidR="001F3483">
        <w:rPr>
          <w:i w:val="0"/>
          <w:lang w:bidi="en-US"/>
        </w:rPr>
        <w:t xml:space="preserve">identificarse </w:t>
      </w:r>
      <w:r w:rsidRPr="00A93193">
        <w:rPr>
          <w:i w:val="0"/>
          <w:lang w:bidi="en-US"/>
        </w:rPr>
        <w:t xml:space="preserve">las organizaciones de economía solidaria </w:t>
      </w:r>
      <w:r w:rsidR="001F3483">
        <w:rPr>
          <w:i w:val="0"/>
          <w:lang w:bidi="en-US"/>
        </w:rPr>
        <w:t xml:space="preserve">de naturaleza Cooperativa, </w:t>
      </w:r>
      <w:r w:rsidRPr="00A93193">
        <w:rPr>
          <w:i w:val="0"/>
          <w:lang w:bidi="en-US"/>
        </w:rPr>
        <w:t>así:</w:t>
      </w:r>
    </w:p>
    <w:p w14:paraId="5C572CE8" w14:textId="77777777" w:rsidR="001F3483" w:rsidRPr="00A93193" w:rsidRDefault="001F3483" w:rsidP="00EC1C92">
      <w:pPr>
        <w:widowControl w:val="0"/>
        <w:spacing w:line="276" w:lineRule="auto"/>
        <w:jc w:val="both"/>
        <w:rPr>
          <w:i w:val="0"/>
          <w:lang w:bidi="en-US"/>
        </w:rPr>
      </w:pPr>
    </w:p>
    <w:p w14:paraId="7BC39C2D" w14:textId="77777777" w:rsidR="00A93193" w:rsidRPr="00A93193" w:rsidRDefault="00A93193" w:rsidP="00EC1C92">
      <w:pPr>
        <w:pStyle w:val="Prrafodelista"/>
        <w:keepNext/>
        <w:numPr>
          <w:ilvl w:val="1"/>
          <w:numId w:val="14"/>
        </w:numPr>
        <w:suppressAutoHyphens w:val="0"/>
        <w:spacing w:line="276" w:lineRule="auto"/>
        <w:jc w:val="both"/>
        <w:outlineLvl w:val="3"/>
        <w:rPr>
          <w:b/>
          <w:bCs/>
          <w:i w:val="0"/>
          <w:lang w:bidi="en-US"/>
        </w:rPr>
      </w:pPr>
      <w:r w:rsidRPr="00A93193">
        <w:rPr>
          <w:b/>
          <w:bCs/>
          <w:i w:val="0"/>
          <w:lang w:bidi="en-US"/>
        </w:rPr>
        <w:t>Según su objeto:</w:t>
      </w:r>
    </w:p>
    <w:p w14:paraId="1A4B73FE" w14:textId="77777777" w:rsidR="00A93193" w:rsidRPr="00A93193" w:rsidRDefault="00A93193" w:rsidP="00EC1C92">
      <w:pPr>
        <w:pStyle w:val="Prrafodelista"/>
        <w:keepNext/>
        <w:spacing w:line="276" w:lineRule="auto"/>
        <w:ind w:left="792"/>
        <w:jc w:val="both"/>
        <w:outlineLvl w:val="3"/>
        <w:rPr>
          <w:b/>
          <w:bCs/>
          <w:i w:val="0"/>
          <w:lang w:bidi="en-US"/>
        </w:rPr>
      </w:pPr>
    </w:p>
    <w:p w14:paraId="5BADA4AC" w14:textId="1C871D38" w:rsidR="00A93193" w:rsidRDefault="00A93193" w:rsidP="00EC1C92">
      <w:pPr>
        <w:spacing w:line="276" w:lineRule="auto"/>
        <w:jc w:val="both"/>
        <w:rPr>
          <w:i w:val="0"/>
          <w:lang w:bidi="en-US"/>
        </w:rPr>
      </w:pPr>
      <w:r w:rsidRPr="00A93193">
        <w:rPr>
          <w:i w:val="0"/>
          <w:lang w:bidi="en-US"/>
        </w:rPr>
        <w:t xml:space="preserve">Pueden ser cooperativas especializadas, </w:t>
      </w:r>
      <w:proofErr w:type="spellStart"/>
      <w:r w:rsidRPr="00A93193">
        <w:rPr>
          <w:i w:val="0"/>
          <w:lang w:bidi="en-US"/>
        </w:rPr>
        <w:t>multiactivas</w:t>
      </w:r>
      <w:proofErr w:type="spellEnd"/>
      <w:r w:rsidRPr="00A93193">
        <w:rPr>
          <w:i w:val="0"/>
          <w:lang w:bidi="en-US"/>
        </w:rPr>
        <w:t xml:space="preserve"> o integrales. (Artículos 62, 63 y 64 de la Ley 79 de 1988)</w:t>
      </w:r>
      <w:r w:rsidR="001F3483">
        <w:rPr>
          <w:i w:val="0"/>
          <w:lang w:bidi="en-US"/>
        </w:rPr>
        <w:t>.</w:t>
      </w:r>
    </w:p>
    <w:p w14:paraId="4D5DA4C6" w14:textId="77777777" w:rsidR="001F3483" w:rsidRPr="00A93193" w:rsidRDefault="001F3483" w:rsidP="00EC1C92">
      <w:pPr>
        <w:spacing w:line="276" w:lineRule="auto"/>
        <w:jc w:val="both"/>
        <w:rPr>
          <w:i w:val="0"/>
          <w:lang w:bidi="en-US"/>
        </w:rPr>
      </w:pPr>
    </w:p>
    <w:p w14:paraId="2F934CAD" w14:textId="77777777" w:rsidR="00A93193" w:rsidRPr="00A93193" w:rsidRDefault="00A93193" w:rsidP="00EC1C92">
      <w:pPr>
        <w:numPr>
          <w:ilvl w:val="0"/>
          <w:numId w:val="5"/>
        </w:numPr>
        <w:suppressAutoHyphens w:val="0"/>
        <w:spacing w:line="276" w:lineRule="auto"/>
        <w:jc w:val="both"/>
        <w:rPr>
          <w:i w:val="0"/>
          <w:lang w:bidi="en-US"/>
        </w:rPr>
      </w:pPr>
      <w:r w:rsidRPr="00A93193">
        <w:rPr>
          <w:i w:val="0"/>
          <w:lang w:bidi="en-US"/>
        </w:rPr>
        <w:t>Cooperativas especializadas: Son las que se organizan para atender una necesidad específica, correspondiente a una sola rama de actividad económica, social, cultural o ambiental.</w:t>
      </w:r>
    </w:p>
    <w:p w14:paraId="40F15BCB" w14:textId="77777777" w:rsidR="00A93193" w:rsidRPr="00A93193" w:rsidRDefault="00A93193" w:rsidP="00EC1C92">
      <w:pPr>
        <w:spacing w:line="276" w:lineRule="auto"/>
        <w:ind w:left="720"/>
        <w:contextualSpacing/>
        <w:jc w:val="both"/>
        <w:rPr>
          <w:i w:val="0"/>
          <w:lang w:bidi="en-US"/>
        </w:rPr>
      </w:pPr>
    </w:p>
    <w:p w14:paraId="065B5783" w14:textId="77777777" w:rsidR="00A93193" w:rsidRPr="00A93193" w:rsidRDefault="00A93193" w:rsidP="00EC1C92">
      <w:pPr>
        <w:numPr>
          <w:ilvl w:val="0"/>
          <w:numId w:val="5"/>
        </w:numPr>
        <w:suppressAutoHyphens w:val="0"/>
        <w:spacing w:line="276" w:lineRule="auto"/>
        <w:jc w:val="both"/>
        <w:rPr>
          <w:i w:val="0"/>
          <w:lang w:bidi="en-US"/>
        </w:rPr>
      </w:pPr>
      <w:r w:rsidRPr="00A93193">
        <w:rPr>
          <w:i w:val="0"/>
          <w:lang w:bidi="en-US"/>
        </w:rPr>
        <w:t>Cooperativas integrales: son aquellas que, en desarrollo de su objeto social, realizan dos o más actividades conexas y complementarias entre sí, de producción, distribución, consumo y prestación de servicios.</w:t>
      </w:r>
    </w:p>
    <w:p w14:paraId="7938EB1E" w14:textId="77777777" w:rsidR="00A93193" w:rsidRPr="00A93193" w:rsidRDefault="00A93193" w:rsidP="00EC1C92">
      <w:pPr>
        <w:spacing w:line="276" w:lineRule="auto"/>
        <w:jc w:val="both"/>
        <w:rPr>
          <w:i w:val="0"/>
          <w:lang w:bidi="en-US"/>
        </w:rPr>
      </w:pPr>
    </w:p>
    <w:p w14:paraId="17A0D663" w14:textId="0678A64B" w:rsidR="00A93193" w:rsidRDefault="00A93193" w:rsidP="00EC1C92">
      <w:pPr>
        <w:numPr>
          <w:ilvl w:val="0"/>
          <w:numId w:val="5"/>
        </w:numPr>
        <w:suppressAutoHyphens w:val="0"/>
        <w:spacing w:line="276" w:lineRule="auto"/>
        <w:jc w:val="both"/>
        <w:rPr>
          <w:i w:val="0"/>
          <w:lang w:bidi="en-US"/>
        </w:rPr>
      </w:pPr>
      <w:r w:rsidRPr="00A93193">
        <w:rPr>
          <w:i w:val="0"/>
          <w:lang w:bidi="en-US"/>
        </w:rPr>
        <w:lastRenderedPageBreak/>
        <w:t xml:space="preserve">Cooperativas </w:t>
      </w:r>
      <w:proofErr w:type="spellStart"/>
      <w:r w:rsidRPr="00A93193">
        <w:rPr>
          <w:i w:val="0"/>
          <w:lang w:bidi="en-US"/>
        </w:rPr>
        <w:t>multiactivas</w:t>
      </w:r>
      <w:proofErr w:type="spellEnd"/>
      <w:r w:rsidRPr="00A93193">
        <w:rPr>
          <w:i w:val="0"/>
          <w:lang w:bidi="en-US"/>
        </w:rPr>
        <w:t xml:space="preserve">: Son las que se organizan para atender varias necesidades, mediante concurrencia de servicios en una sola entidad jurídica. </w:t>
      </w:r>
    </w:p>
    <w:p w14:paraId="5D904085" w14:textId="0A054E82" w:rsidR="001F3483" w:rsidRPr="00A93193" w:rsidRDefault="001F3483" w:rsidP="001F3483">
      <w:pPr>
        <w:suppressAutoHyphens w:val="0"/>
        <w:spacing w:line="276" w:lineRule="auto"/>
        <w:jc w:val="both"/>
        <w:rPr>
          <w:i w:val="0"/>
          <w:lang w:bidi="en-US"/>
        </w:rPr>
      </w:pPr>
    </w:p>
    <w:p w14:paraId="104D4A71" w14:textId="77777777" w:rsidR="00A93193" w:rsidRPr="00A93193" w:rsidRDefault="00A93193" w:rsidP="00EC1C92">
      <w:pPr>
        <w:keepNext/>
        <w:spacing w:line="276" w:lineRule="auto"/>
        <w:jc w:val="both"/>
        <w:outlineLvl w:val="3"/>
        <w:rPr>
          <w:b/>
          <w:bCs/>
          <w:i w:val="0"/>
          <w:lang w:bidi="en-US"/>
        </w:rPr>
      </w:pPr>
      <w:r w:rsidRPr="00A93193">
        <w:rPr>
          <w:b/>
          <w:bCs/>
          <w:i w:val="0"/>
          <w:lang w:bidi="en-US"/>
        </w:rPr>
        <w:t>5.2. Según el criterio de identidad:</w:t>
      </w:r>
    </w:p>
    <w:p w14:paraId="002D868E" w14:textId="77777777" w:rsidR="00A93193" w:rsidRPr="00A93193" w:rsidRDefault="00A93193" w:rsidP="00EC1C92">
      <w:pPr>
        <w:spacing w:line="276" w:lineRule="auto"/>
        <w:jc w:val="both"/>
        <w:rPr>
          <w:i w:val="0"/>
          <w:lang w:bidi="en-US"/>
        </w:rPr>
      </w:pPr>
    </w:p>
    <w:p w14:paraId="6D8F9D38" w14:textId="77777777" w:rsidR="00A93193" w:rsidRPr="00A93193" w:rsidRDefault="00A93193" w:rsidP="00EC1C92">
      <w:pPr>
        <w:spacing w:line="276" w:lineRule="auto"/>
        <w:jc w:val="both"/>
        <w:rPr>
          <w:i w:val="0"/>
          <w:lang w:bidi="en-US"/>
        </w:rPr>
      </w:pPr>
      <w:r w:rsidRPr="00A93193">
        <w:rPr>
          <w:i w:val="0"/>
          <w:lang w:bidi="en-US"/>
        </w:rPr>
        <w:t>Cooperativas de usuarios o de servicios a los asociados y cooperativas de trabajo asociado (artículos 4 y 59 de la Ley 79 de 1988).</w:t>
      </w:r>
    </w:p>
    <w:p w14:paraId="398F70EC" w14:textId="77777777" w:rsidR="00A93193" w:rsidRPr="00A93193" w:rsidRDefault="00A93193" w:rsidP="00EC1C92">
      <w:pPr>
        <w:spacing w:line="276" w:lineRule="auto"/>
        <w:jc w:val="both"/>
        <w:rPr>
          <w:i w:val="0"/>
          <w:lang w:bidi="en-US"/>
        </w:rPr>
      </w:pPr>
    </w:p>
    <w:p w14:paraId="4EEBCE19" w14:textId="77777777" w:rsidR="00A93193" w:rsidRPr="00A93193" w:rsidRDefault="00A93193" w:rsidP="00EC1C92">
      <w:pPr>
        <w:numPr>
          <w:ilvl w:val="0"/>
          <w:numId w:val="6"/>
        </w:numPr>
        <w:suppressAutoHyphens w:val="0"/>
        <w:spacing w:line="276" w:lineRule="auto"/>
        <w:ind w:left="360"/>
        <w:jc w:val="both"/>
        <w:rPr>
          <w:i w:val="0"/>
          <w:lang w:bidi="en-US"/>
        </w:rPr>
      </w:pPr>
      <w:r w:rsidRPr="00A93193">
        <w:rPr>
          <w:i w:val="0"/>
          <w:lang w:bidi="en-US"/>
        </w:rPr>
        <w:t xml:space="preserve">Cooperativas de usuarios o de servicios a los asociados: Son empresas asociativas sin ánimo de lucro compuestas por personas naturales y/o jurídicas. Se constituyen para prestar servicios a sus asociados. </w:t>
      </w:r>
    </w:p>
    <w:p w14:paraId="474E700B" w14:textId="77777777" w:rsidR="00A93193" w:rsidRPr="00A93193" w:rsidRDefault="00A93193" w:rsidP="00EC1C92">
      <w:pPr>
        <w:spacing w:line="276" w:lineRule="auto"/>
        <w:jc w:val="both"/>
        <w:rPr>
          <w:i w:val="0"/>
          <w:lang w:bidi="en-US"/>
        </w:rPr>
      </w:pPr>
    </w:p>
    <w:p w14:paraId="272D4378" w14:textId="77777777" w:rsidR="00A93193" w:rsidRPr="00A93193" w:rsidRDefault="00A93193" w:rsidP="00EC1C92">
      <w:pPr>
        <w:spacing w:line="276" w:lineRule="auto"/>
        <w:ind w:left="348"/>
        <w:jc w:val="both"/>
        <w:rPr>
          <w:i w:val="0"/>
          <w:lang w:bidi="en-US"/>
        </w:rPr>
      </w:pPr>
      <w:r w:rsidRPr="00A93193">
        <w:rPr>
          <w:i w:val="0"/>
          <w:lang w:bidi="en-US"/>
        </w:rPr>
        <w:t xml:space="preserve">En estas cooperativas, el principio o criterio de identidad se da en el sentido de que los asociados son los dueños y gestores de la empresa que les presta los servicios y, simultáneamente, son usuarios o consumidores de tales servicios. </w:t>
      </w:r>
    </w:p>
    <w:p w14:paraId="0E821489" w14:textId="77777777" w:rsidR="00A93193" w:rsidRPr="00A93193" w:rsidRDefault="00A93193" w:rsidP="00EC1C92">
      <w:pPr>
        <w:spacing w:line="276" w:lineRule="auto"/>
        <w:ind w:left="348"/>
        <w:jc w:val="both"/>
        <w:rPr>
          <w:i w:val="0"/>
          <w:lang w:bidi="en-US"/>
        </w:rPr>
      </w:pPr>
    </w:p>
    <w:p w14:paraId="2F5A7941" w14:textId="77777777" w:rsidR="00A93193" w:rsidRPr="00A93193" w:rsidRDefault="00A93193" w:rsidP="00EC1C92">
      <w:pPr>
        <w:spacing w:line="276" w:lineRule="auto"/>
        <w:ind w:left="348"/>
        <w:jc w:val="both"/>
        <w:rPr>
          <w:i w:val="0"/>
          <w:lang w:bidi="en-US"/>
        </w:rPr>
      </w:pPr>
      <w:r w:rsidRPr="00A93193">
        <w:rPr>
          <w:i w:val="0"/>
          <w:lang w:bidi="en-US"/>
        </w:rPr>
        <w:t>Sus asociados no deben necesariamente trabajar en ellas (como en las cooperativas de trabajo asociado) y si lo hacen, sus relaciones se rigen por el Código Sustantivo del Trabajo.  Por lo tanto, se debe tener presente que el régimen laboral ordinario se aplica totalmente a los trabajadores dependientes y a los trabajadores que a la vez sean asociados de estas cooperativas.  Lo anterior sin perjuicio de que el trabajo se realice con carácter gratuito en los términos del artículo 58 de la ley 79 de 1988.</w:t>
      </w:r>
    </w:p>
    <w:p w14:paraId="3CEA6FE8" w14:textId="77777777" w:rsidR="00A93193" w:rsidRPr="00A93193" w:rsidRDefault="00A93193" w:rsidP="00EC1C92">
      <w:pPr>
        <w:spacing w:line="276" w:lineRule="auto"/>
        <w:jc w:val="both"/>
        <w:rPr>
          <w:i w:val="0"/>
          <w:lang w:bidi="en-US"/>
        </w:rPr>
      </w:pPr>
    </w:p>
    <w:p w14:paraId="08D3E117" w14:textId="77777777" w:rsidR="00A93193" w:rsidRPr="00A93193" w:rsidRDefault="00A93193" w:rsidP="00EC1C92">
      <w:pPr>
        <w:numPr>
          <w:ilvl w:val="0"/>
          <w:numId w:val="6"/>
        </w:numPr>
        <w:suppressAutoHyphens w:val="0"/>
        <w:spacing w:line="276" w:lineRule="auto"/>
        <w:ind w:left="360"/>
        <w:jc w:val="both"/>
        <w:rPr>
          <w:i w:val="0"/>
          <w:lang w:bidi="en-US"/>
        </w:rPr>
      </w:pPr>
      <w:r w:rsidRPr="00A93193">
        <w:rPr>
          <w:i w:val="0"/>
          <w:lang w:bidi="en-US"/>
        </w:rPr>
        <w:t>Cooperativas de trabajo asociado: Son organizaciones sin ánimo de lucro pertenecientes al sector solidario de la economía, que asocian personas naturales quienes simultáneamente son gestoras, contribuyen económicamente a la cooperativa y son aportantes directos de su capacidad de trabajo para el desarrollo de actividades económicas, profesionales o intelectuales, con el fin de producir en común bienes, ejecutar obras o prestar servicios para satisfacer las necesidades de sus asociados y de la comunidad en general</w:t>
      </w:r>
    </w:p>
    <w:p w14:paraId="436EDF9C" w14:textId="77777777" w:rsidR="00A93193" w:rsidRPr="00A93193" w:rsidRDefault="00A93193" w:rsidP="00EC1C92">
      <w:pPr>
        <w:spacing w:line="276" w:lineRule="auto"/>
        <w:ind w:left="360"/>
        <w:jc w:val="both"/>
        <w:rPr>
          <w:i w:val="0"/>
          <w:lang w:bidi="en-US"/>
        </w:rPr>
      </w:pPr>
    </w:p>
    <w:p w14:paraId="0F853C9D" w14:textId="77777777" w:rsidR="00A93193" w:rsidRPr="00A93193" w:rsidRDefault="00A93193" w:rsidP="00EC1C92">
      <w:pPr>
        <w:widowControl w:val="0"/>
        <w:spacing w:line="276" w:lineRule="auto"/>
        <w:ind w:left="360"/>
        <w:jc w:val="both"/>
        <w:rPr>
          <w:i w:val="0"/>
          <w:lang w:bidi="en-US"/>
        </w:rPr>
      </w:pPr>
      <w:r w:rsidRPr="00A93193">
        <w:rPr>
          <w:i w:val="0"/>
          <w:lang w:bidi="en-US"/>
        </w:rPr>
        <w:t>En estas organizaciones las relaciones de trabajo no se regulan por el Código Sustantivo del Trabajo sino por los estatutos y regímenes de trabajo asociado y compensaciones. La afiliación al Sistema de Seguridad Social Integral es obligatoria.</w:t>
      </w:r>
    </w:p>
    <w:p w14:paraId="05731DD1" w14:textId="77777777" w:rsidR="00A93193" w:rsidRPr="00A93193" w:rsidRDefault="00A93193" w:rsidP="00EC1C92">
      <w:pPr>
        <w:spacing w:line="276" w:lineRule="auto"/>
        <w:ind w:left="360"/>
        <w:jc w:val="both"/>
        <w:rPr>
          <w:i w:val="0"/>
          <w:lang w:bidi="en-US"/>
        </w:rPr>
      </w:pPr>
    </w:p>
    <w:p w14:paraId="2C4B990B" w14:textId="08A18216" w:rsidR="00A93193" w:rsidRDefault="00A93193" w:rsidP="00EC1C92">
      <w:pPr>
        <w:widowControl w:val="0"/>
        <w:spacing w:line="276" w:lineRule="auto"/>
        <w:ind w:left="360"/>
        <w:jc w:val="both"/>
        <w:rPr>
          <w:i w:val="0"/>
          <w:lang w:bidi="en-US"/>
        </w:rPr>
      </w:pPr>
      <w:r w:rsidRPr="00A93193">
        <w:rPr>
          <w:i w:val="0"/>
          <w:lang w:bidi="en-US"/>
        </w:rPr>
        <w:t>Sólo en los casos excepcionales previstos en el Decreto 4588 de 2006, se pueden contratar trabajadores no asociados, quienes se rigen por el Código Sustantivo del Trabajo.</w:t>
      </w:r>
    </w:p>
    <w:p w14:paraId="37083A95" w14:textId="77777777" w:rsidR="001F3483" w:rsidRPr="00A93193" w:rsidRDefault="001F3483" w:rsidP="00EC1C92">
      <w:pPr>
        <w:widowControl w:val="0"/>
        <w:spacing w:line="276" w:lineRule="auto"/>
        <w:ind w:left="360"/>
        <w:jc w:val="both"/>
        <w:rPr>
          <w:i w:val="0"/>
          <w:lang w:bidi="en-US"/>
        </w:rPr>
      </w:pPr>
    </w:p>
    <w:p w14:paraId="6B3B04B9" w14:textId="77777777" w:rsidR="00A93193" w:rsidRPr="00A93193" w:rsidRDefault="00A93193" w:rsidP="00EC1C92">
      <w:pPr>
        <w:keepNext/>
        <w:spacing w:line="276" w:lineRule="auto"/>
        <w:jc w:val="both"/>
        <w:outlineLvl w:val="3"/>
        <w:rPr>
          <w:b/>
          <w:bCs/>
          <w:i w:val="0"/>
          <w:lang w:bidi="en-US"/>
        </w:rPr>
      </w:pPr>
      <w:r w:rsidRPr="00A93193">
        <w:rPr>
          <w:b/>
          <w:i w:val="0"/>
          <w:iCs/>
          <w:lang w:bidi="en-US"/>
        </w:rPr>
        <w:t>5.3. En consideración a si ejercen o no la actividad financiera en los términos del artículo 39 de la Ley 454 de 1998:</w:t>
      </w:r>
    </w:p>
    <w:p w14:paraId="52312338" w14:textId="77777777" w:rsidR="00A93193" w:rsidRPr="00A93193" w:rsidRDefault="00A93193" w:rsidP="00EC1C92">
      <w:pPr>
        <w:spacing w:line="276" w:lineRule="auto"/>
        <w:jc w:val="both"/>
        <w:rPr>
          <w:b/>
          <w:bCs/>
          <w:i w:val="0"/>
          <w:iCs/>
          <w:lang w:bidi="en-US"/>
        </w:rPr>
      </w:pPr>
    </w:p>
    <w:p w14:paraId="4220F87B" w14:textId="1B9D1BD6" w:rsidR="00A93193" w:rsidRDefault="00A93193" w:rsidP="00EC1C92">
      <w:pPr>
        <w:numPr>
          <w:ilvl w:val="0"/>
          <w:numId w:val="7"/>
        </w:numPr>
        <w:suppressAutoHyphens w:val="0"/>
        <w:spacing w:line="276" w:lineRule="auto"/>
        <w:ind w:left="360"/>
        <w:jc w:val="both"/>
        <w:rPr>
          <w:i w:val="0"/>
          <w:lang w:bidi="en-US"/>
        </w:rPr>
      </w:pPr>
      <w:r w:rsidRPr="00A93193">
        <w:rPr>
          <w:i w:val="0"/>
          <w:lang w:bidi="en-US"/>
        </w:rPr>
        <w:lastRenderedPageBreak/>
        <w:t xml:space="preserve">Cooperativas que ejercen actividad financiera: especializadas de ahorro y crédito, </w:t>
      </w:r>
      <w:proofErr w:type="spellStart"/>
      <w:r w:rsidRPr="00A93193">
        <w:rPr>
          <w:i w:val="0"/>
          <w:lang w:bidi="en-US"/>
        </w:rPr>
        <w:t>multiactivas</w:t>
      </w:r>
      <w:proofErr w:type="spellEnd"/>
      <w:r w:rsidRPr="00A93193">
        <w:rPr>
          <w:i w:val="0"/>
          <w:lang w:bidi="en-US"/>
        </w:rPr>
        <w:t xml:space="preserve"> con sección de ahorro y crédito e integrales con sección de ahorro y crédito.</w:t>
      </w:r>
    </w:p>
    <w:p w14:paraId="7541AAEB" w14:textId="77777777" w:rsidR="009104C5" w:rsidRPr="00A93193" w:rsidRDefault="009104C5" w:rsidP="009104C5">
      <w:pPr>
        <w:suppressAutoHyphens w:val="0"/>
        <w:spacing w:line="276" w:lineRule="auto"/>
        <w:ind w:left="360"/>
        <w:jc w:val="both"/>
        <w:rPr>
          <w:i w:val="0"/>
          <w:lang w:bidi="en-US"/>
        </w:rPr>
      </w:pPr>
    </w:p>
    <w:p w14:paraId="63E3F4F7" w14:textId="7346F2D4" w:rsidR="00A93193" w:rsidRDefault="00A93193" w:rsidP="00EC1C92">
      <w:pPr>
        <w:numPr>
          <w:ilvl w:val="0"/>
          <w:numId w:val="7"/>
        </w:numPr>
        <w:suppressAutoHyphens w:val="0"/>
        <w:spacing w:line="276" w:lineRule="auto"/>
        <w:ind w:left="360"/>
        <w:jc w:val="both"/>
        <w:rPr>
          <w:i w:val="0"/>
          <w:lang w:bidi="en-US"/>
        </w:rPr>
      </w:pPr>
      <w:r w:rsidRPr="00A93193">
        <w:rPr>
          <w:i w:val="0"/>
          <w:lang w:bidi="en-US"/>
        </w:rPr>
        <w:t>Cooperativas del sector real de la economía, es decir, que no ejercen actividad financiera.</w:t>
      </w:r>
    </w:p>
    <w:p w14:paraId="03DE99CB" w14:textId="67290AFB" w:rsidR="009104C5" w:rsidRPr="00A93193" w:rsidRDefault="009104C5" w:rsidP="009104C5">
      <w:pPr>
        <w:suppressAutoHyphens w:val="0"/>
        <w:spacing w:line="276" w:lineRule="auto"/>
        <w:jc w:val="both"/>
        <w:rPr>
          <w:i w:val="0"/>
          <w:lang w:bidi="en-US"/>
        </w:rPr>
      </w:pPr>
    </w:p>
    <w:p w14:paraId="3B398671" w14:textId="77777777" w:rsidR="00A93193" w:rsidRPr="00A93193" w:rsidRDefault="00A93193" w:rsidP="00EC1C92">
      <w:pPr>
        <w:keepNext/>
        <w:spacing w:line="276" w:lineRule="auto"/>
        <w:jc w:val="both"/>
        <w:outlineLvl w:val="3"/>
        <w:rPr>
          <w:b/>
          <w:i w:val="0"/>
          <w:iCs/>
          <w:lang w:bidi="en-US"/>
        </w:rPr>
      </w:pPr>
      <w:r w:rsidRPr="00A93193">
        <w:rPr>
          <w:b/>
          <w:i w:val="0"/>
          <w:iCs/>
          <w:lang w:bidi="en-US"/>
        </w:rPr>
        <w:t xml:space="preserve">5.4. Según su grado de integración: </w:t>
      </w:r>
    </w:p>
    <w:p w14:paraId="28E7674E" w14:textId="77777777" w:rsidR="00A93193" w:rsidRPr="00A93193" w:rsidRDefault="00A93193" w:rsidP="00EC1C92">
      <w:pPr>
        <w:spacing w:line="276" w:lineRule="auto"/>
        <w:jc w:val="both"/>
        <w:rPr>
          <w:i w:val="0"/>
          <w:lang w:bidi="en-US"/>
        </w:rPr>
      </w:pPr>
    </w:p>
    <w:p w14:paraId="5072F566" w14:textId="2C973798" w:rsidR="00A93193" w:rsidRDefault="00A93193" w:rsidP="00EC1C92">
      <w:pPr>
        <w:spacing w:line="276" w:lineRule="auto"/>
        <w:jc w:val="both"/>
        <w:rPr>
          <w:i w:val="0"/>
          <w:lang w:bidi="en-US"/>
        </w:rPr>
      </w:pPr>
      <w:r w:rsidRPr="00A93193">
        <w:rPr>
          <w:i w:val="0"/>
          <w:lang w:bidi="en-US"/>
        </w:rPr>
        <w:t>Conforme a los artículos 92 y 93 de la Ley 79 de 1988, se clasifican así:</w:t>
      </w:r>
    </w:p>
    <w:p w14:paraId="403C9816" w14:textId="77777777" w:rsidR="009104C5" w:rsidRPr="00A93193" w:rsidRDefault="009104C5" w:rsidP="00EC1C92">
      <w:pPr>
        <w:spacing w:line="276" w:lineRule="auto"/>
        <w:jc w:val="both"/>
        <w:rPr>
          <w:i w:val="0"/>
          <w:lang w:bidi="en-US"/>
        </w:rPr>
      </w:pPr>
    </w:p>
    <w:p w14:paraId="653D30A1" w14:textId="77777777" w:rsidR="00A93193" w:rsidRPr="00A93193" w:rsidRDefault="00A93193" w:rsidP="00EC1C92">
      <w:pPr>
        <w:numPr>
          <w:ilvl w:val="0"/>
          <w:numId w:val="8"/>
        </w:numPr>
        <w:suppressAutoHyphens w:val="0"/>
        <w:spacing w:line="276" w:lineRule="auto"/>
        <w:jc w:val="both"/>
        <w:rPr>
          <w:i w:val="0"/>
          <w:lang w:bidi="en-US"/>
        </w:rPr>
      </w:pPr>
      <w:r w:rsidRPr="00A93193">
        <w:rPr>
          <w:i w:val="0"/>
          <w:lang w:bidi="en-US"/>
        </w:rPr>
        <w:t>Cooperativas de primer grado.</w:t>
      </w:r>
    </w:p>
    <w:p w14:paraId="777F83E0" w14:textId="77777777" w:rsidR="00A93193" w:rsidRPr="00A93193" w:rsidRDefault="00A93193" w:rsidP="00EC1C92">
      <w:pPr>
        <w:numPr>
          <w:ilvl w:val="0"/>
          <w:numId w:val="8"/>
        </w:numPr>
        <w:suppressAutoHyphens w:val="0"/>
        <w:spacing w:line="276" w:lineRule="auto"/>
        <w:jc w:val="both"/>
        <w:rPr>
          <w:i w:val="0"/>
          <w:lang w:bidi="en-US"/>
        </w:rPr>
      </w:pPr>
      <w:r w:rsidRPr="00A93193">
        <w:rPr>
          <w:i w:val="0"/>
          <w:lang w:bidi="en-US"/>
        </w:rPr>
        <w:t>Cooperativas de segundo.</w:t>
      </w:r>
    </w:p>
    <w:p w14:paraId="71F31E16" w14:textId="77777777" w:rsidR="00A93193" w:rsidRPr="00A93193" w:rsidRDefault="00A93193" w:rsidP="00EC1C92">
      <w:pPr>
        <w:numPr>
          <w:ilvl w:val="0"/>
          <w:numId w:val="8"/>
        </w:numPr>
        <w:suppressAutoHyphens w:val="0"/>
        <w:spacing w:line="276" w:lineRule="auto"/>
        <w:jc w:val="both"/>
        <w:rPr>
          <w:i w:val="0"/>
          <w:lang w:bidi="en-US"/>
        </w:rPr>
      </w:pPr>
      <w:r w:rsidRPr="00A93193">
        <w:rPr>
          <w:i w:val="0"/>
          <w:lang w:bidi="en-US"/>
        </w:rPr>
        <w:t>Cooperativas de tercer grado.</w:t>
      </w:r>
    </w:p>
    <w:p w14:paraId="16D6199F" w14:textId="6FA363F9" w:rsidR="00A93193" w:rsidRDefault="00A93193" w:rsidP="00EC1C92">
      <w:pPr>
        <w:tabs>
          <w:tab w:val="left" w:pos="7020"/>
        </w:tabs>
        <w:spacing w:line="276" w:lineRule="auto"/>
        <w:jc w:val="both"/>
        <w:rPr>
          <w:rFonts w:eastAsia="Arial"/>
          <w:b/>
          <w:i w:val="0"/>
        </w:rPr>
      </w:pPr>
    </w:p>
    <w:p w14:paraId="6A3F3B72" w14:textId="77777777" w:rsidR="009104C5" w:rsidRPr="00A93193" w:rsidRDefault="009104C5" w:rsidP="00EC1C92">
      <w:pPr>
        <w:tabs>
          <w:tab w:val="left" w:pos="7020"/>
        </w:tabs>
        <w:spacing w:line="276" w:lineRule="auto"/>
        <w:jc w:val="both"/>
        <w:rPr>
          <w:rFonts w:eastAsia="Arial"/>
          <w:b/>
          <w:i w:val="0"/>
        </w:rPr>
      </w:pPr>
    </w:p>
    <w:p w14:paraId="2EA1A455" w14:textId="77777777" w:rsidR="00A93193" w:rsidRPr="00A93193" w:rsidRDefault="00A93193" w:rsidP="00EC1C92">
      <w:pPr>
        <w:keepNext/>
        <w:spacing w:line="276" w:lineRule="auto"/>
        <w:jc w:val="center"/>
        <w:rPr>
          <w:rFonts w:eastAsia="Arial"/>
          <w:b/>
          <w:i w:val="0"/>
        </w:rPr>
      </w:pPr>
      <w:r w:rsidRPr="00A93193">
        <w:rPr>
          <w:rFonts w:eastAsia="Arial"/>
          <w:b/>
          <w:i w:val="0"/>
        </w:rPr>
        <w:t>CAPÍTULO II</w:t>
      </w:r>
    </w:p>
    <w:p w14:paraId="0B48EDF7" w14:textId="16D86526" w:rsidR="00A93193" w:rsidRDefault="00A93193" w:rsidP="00EC1C92">
      <w:pPr>
        <w:spacing w:line="276" w:lineRule="auto"/>
        <w:jc w:val="center"/>
        <w:rPr>
          <w:rFonts w:eastAsia="Arial"/>
          <w:b/>
          <w:i w:val="0"/>
        </w:rPr>
      </w:pPr>
      <w:r w:rsidRPr="00A93193">
        <w:rPr>
          <w:rFonts w:eastAsia="Arial"/>
          <w:b/>
          <w:i w:val="0"/>
        </w:rPr>
        <w:t>SUPERVISIÓN DE LAS ENTIDADES DEL SECTOR SOLIDARIO</w:t>
      </w:r>
    </w:p>
    <w:p w14:paraId="06AD2964" w14:textId="2C9669C1" w:rsidR="009104C5" w:rsidRDefault="009104C5" w:rsidP="00EC1C92">
      <w:pPr>
        <w:spacing w:line="276" w:lineRule="auto"/>
        <w:jc w:val="center"/>
        <w:rPr>
          <w:rFonts w:eastAsia="Arial"/>
          <w:b/>
          <w:i w:val="0"/>
        </w:rPr>
      </w:pPr>
    </w:p>
    <w:p w14:paraId="672D5EE6" w14:textId="77777777" w:rsidR="00D8257E" w:rsidRDefault="00D8257E" w:rsidP="00D8257E">
      <w:pPr>
        <w:spacing w:line="276" w:lineRule="auto"/>
        <w:jc w:val="both"/>
        <w:rPr>
          <w:rFonts w:eastAsia="Arial"/>
          <w:i w:val="0"/>
        </w:rPr>
      </w:pPr>
      <w:r w:rsidRPr="00A93193">
        <w:rPr>
          <w:rFonts w:eastAsia="Arial"/>
          <w:i w:val="0"/>
        </w:rPr>
        <w:t>Las funciones de inspección, control y vigilancia (genéricamente denominadas como de “supervisión”), están en cabeza del Presidente de la República, de conformidad con lo dispuesto en el numeral 24 del artículo 189 de la Constitución Política.</w:t>
      </w:r>
    </w:p>
    <w:p w14:paraId="529E887A" w14:textId="77777777" w:rsidR="00D8257E" w:rsidRPr="00A93193" w:rsidRDefault="00D8257E" w:rsidP="00D8257E">
      <w:pPr>
        <w:spacing w:line="276" w:lineRule="auto"/>
        <w:jc w:val="both"/>
        <w:rPr>
          <w:rFonts w:eastAsia="Arial"/>
          <w:i w:val="0"/>
        </w:rPr>
      </w:pPr>
      <w:r w:rsidRPr="00A93193">
        <w:rPr>
          <w:rFonts w:eastAsia="Arial"/>
          <w:i w:val="0"/>
        </w:rPr>
        <w:t xml:space="preserve"> </w:t>
      </w:r>
    </w:p>
    <w:p w14:paraId="26E691E1" w14:textId="3DF32B5A" w:rsidR="00D8257E" w:rsidRDefault="00D8257E" w:rsidP="00D8257E">
      <w:pPr>
        <w:spacing w:line="276" w:lineRule="auto"/>
        <w:jc w:val="both"/>
        <w:rPr>
          <w:rFonts w:eastAsia="Arial"/>
          <w:i w:val="0"/>
        </w:rPr>
      </w:pPr>
      <w:r>
        <w:rPr>
          <w:rFonts w:eastAsia="Arial"/>
          <w:i w:val="0"/>
        </w:rPr>
        <w:t xml:space="preserve">Dichas </w:t>
      </w:r>
      <w:r w:rsidRPr="00A93193">
        <w:rPr>
          <w:rFonts w:eastAsia="Arial"/>
          <w:i w:val="0"/>
        </w:rPr>
        <w:t xml:space="preserve">funciones las ejerce el Presidente de la República a través de las </w:t>
      </w:r>
      <w:r>
        <w:rPr>
          <w:rFonts w:eastAsia="Arial"/>
          <w:i w:val="0"/>
        </w:rPr>
        <w:t>S</w:t>
      </w:r>
      <w:r w:rsidRPr="00A93193">
        <w:rPr>
          <w:rFonts w:eastAsia="Arial"/>
          <w:i w:val="0"/>
        </w:rPr>
        <w:t>uperintendencias,</w:t>
      </w:r>
      <w:r>
        <w:rPr>
          <w:rFonts w:eastAsia="Arial"/>
          <w:i w:val="0"/>
        </w:rPr>
        <w:t xml:space="preserve"> como</w:t>
      </w:r>
      <w:r w:rsidRPr="00A93193">
        <w:rPr>
          <w:rFonts w:eastAsia="Arial"/>
          <w:i w:val="0"/>
        </w:rPr>
        <w:t xml:space="preserve"> organizaciones </w:t>
      </w:r>
      <w:r>
        <w:rPr>
          <w:rFonts w:eastAsia="Arial"/>
          <w:i w:val="0"/>
        </w:rPr>
        <w:t xml:space="preserve">públicas el orden Nacional </w:t>
      </w:r>
      <w:r w:rsidRPr="00A93193">
        <w:rPr>
          <w:rFonts w:eastAsia="Arial"/>
          <w:i w:val="0"/>
        </w:rPr>
        <w:t xml:space="preserve">que pertenecen a la Rama Ejecutiva del Poder Público. </w:t>
      </w:r>
    </w:p>
    <w:p w14:paraId="76772B3E" w14:textId="77777777" w:rsidR="00D8257E" w:rsidRPr="00A93193" w:rsidRDefault="00D8257E" w:rsidP="00D8257E">
      <w:pPr>
        <w:spacing w:line="276" w:lineRule="auto"/>
        <w:jc w:val="both"/>
        <w:rPr>
          <w:rFonts w:eastAsia="Arial"/>
          <w:i w:val="0"/>
        </w:rPr>
      </w:pPr>
    </w:p>
    <w:p w14:paraId="54C2E6CD" w14:textId="655E93C1" w:rsidR="00D8257E" w:rsidRDefault="00D8257E" w:rsidP="00D8257E">
      <w:pPr>
        <w:spacing w:line="276" w:lineRule="auto"/>
        <w:jc w:val="both"/>
        <w:rPr>
          <w:rFonts w:eastAsia="Arial"/>
          <w:i w:val="0"/>
        </w:rPr>
      </w:pPr>
      <w:r w:rsidRPr="00A93193">
        <w:rPr>
          <w:rFonts w:eastAsia="Arial"/>
          <w:i w:val="0"/>
        </w:rPr>
        <w:t xml:space="preserve">La Ley 454 de 1998, que creó la Superintendencia de la Economía Solidaria, </w:t>
      </w:r>
      <w:r>
        <w:rPr>
          <w:rFonts w:eastAsia="Arial"/>
          <w:i w:val="0"/>
        </w:rPr>
        <w:t xml:space="preserve">y </w:t>
      </w:r>
      <w:r w:rsidRPr="00A93193">
        <w:rPr>
          <w:rFonts w:eastAsia="Arial"/>
          <w:i w:val="0"/>
        </w:rPr>
        <w:t>en su artículo 34 dispuso</w:t>
      </w:r>
      <w:r>
        <w:rPr>
          <w:rFonts w:eastAsia="Arial"/>
          <w:i w:val="0"/>
        </w:rPr>
        <w:t xml:space="preserve"> los siguiente: </w:t>
      </w:r>
      <w:r w:rsidRPr="00A93193">
        <w:rPr>
          <w:rFonts w:eastAsia="Arial"/>
          <w:i w:val="0"/>
        </w:rPr>
        <w:t xml:space="preserve"> </w:t>
      </w:r>
    </w:p>
    <w:p w14:paraId="541D3B49" w14:textId="77777777" w:rsidR="00D8257E" w:rsidRPr="00A93193" w:rsidRDefault="00D8257E" w:rsidP="00D8257E">
      <w:pPr>
        <w:spacing w:line="276" w:lineRule="auto"/>
        <w:jc w:val="both"/>
        <w:rPr>
          <w:rFonts w:eastAsia="Arial"/>
          <w:i w:val="0"/>
        </w:rPr>
      </w:pPr>
    </w:p>
    <w:p w14:paraId="0078402E" w14:textId="77777777" w:rsidR="00D8257E" w:rsidRDefault="00D8257E" w:rsidP="00D8257E">
      <w:pPr>
        <w:spacing w:line="276" w:lineRule="auto"/>
        <w:ind w:left="708"/>
        <w:jc w:val="both"/>
        <w:rPr>
          <w:rFonts w:eastAsia="Arial"/>
          <w:i w:val="0"/>
        </w:rPr>
      </w:pPr>
      <w:r w:rsidRPr="00A93193">
        <w:rPr>
          <w:rFonts w:eastAsia="Arial"/>
          <w:i w:val="0"/>
        </w:rPr>
        <w:t>“El Presidente de la República ejercerá por conducto de la Superintendencia de la Economía Solidaria la inspección, control y vigilancia de las organizaciones de la Economía Solidaria, que no se encuentren sometidas a la supervisión especializado del Estado.”</w:t>
      </w:r>
    </w:p>
    <w:p w14:paraId="2163E3C3" w14:textId="27805451" w:rsidR="00D8257E" w:rsidRDefault="00D8257E" w:rsidP="00EC1C92">
      <w:pPr>
        <w:spacing w:line="276" w:lineRule="auto"/>
        <w:jc w:val="center"/>
        <w:rPr>
          <w:rFonts w:eastAsia="Arial"/>
          <w:b/>
          <w:i w:val="0"/>
        </w:rPr>
      </w:pPr>
    </w:p>
    <w:p w14:paraId="012F7415" w14:textId="77777777" w:rsidR="00F87754" w:rsidRDefault="00F87754" w:rsidP="00EC1C92">
      <w:pPr>
        <w:spacing w:line="276" w:lineRule="auto"/>
        <w:jc w:val="center"/>
        <w:rPr>
          <w:rFonts w:eastAsia="Arial"/>
          <w:b/>
          <w:i w:val="0"/>
        </w:rPr>
      </w:pPr>
    </w:p>
    <w:p w14:paraId="07DDC6B2" w14:textId="77777777" w:rsidR="00A93193" w:rsidRPr="00A93193" w:rsidRDefault="00A93193" w:rsidP="00EC1C92">
      <w:pPr>
        <w:keepNext/>
        <w:numPr>
          <w:ilvl w:val="0"/>
          <w:numId w:val="11"/>
        </w:numPr>
        <w:pBdr>
          <w:top w:val="nil"/>
          <w:left w:val="nil"/>
          <w:bottom w:val="nil"/>
          <w:right w:val="nil"/>
          <w:between w:val="nil"/>
        </w:pBdr>
        <w:suppressAutoHyphens w:val="0"/>
        <w:spacing w:line="276" w:lineRule="auto"/>
        <w:jc w:val="both"/>
        <w:rPr>
          <w:rFonts w:eastAsia="Arial"/>
          <w:b/>
          <w:i w:val="0"/>
          <w:color w:val="000000"/>
        </w:rPr>
      </w:pPr>
      <w:sdt>
        <w:sdtPr>
          <w:rPr>
            <w:i w:val="0"/>
          </w:rPr>
          <w:tag w:val="goog_rdk_11"/>
          <w:id w:val="-2028709365"/>
        </w:sdtPr>
        <w:sdtContent/>
      </w:sdt>
      <w:sdt>
        <w:sdtPr>
          <w:rPr>
            <w:i w:val="0"/>
          </w:rPr>
          <w:tag w:val="goog_rdk_12"/>
          <w:id w:val="-1447697962"/>
        </w:sdtPr>
        <w:sdtContent/>
      </w:sdt>
      <w:r w:rsidRPr="00A93193">
        <w:rPr>
          <w:rFonts w:eastAsia="Arial"/>
          <w:b/>
          <w:i w:val="0"/>
          <w:color w:val="000000"/>
        </w:rPr>
        <w:t>CONCEPTO DE SUPERVISIÓN: VIGILANCIA, INSPECCIÓN Y CONTROL</w:t>
      </w:r>
    </w:p>
    <w:p w14:paraId="621C4359" w14:textId="77777777" w:rsidR="00A93193" w:rsidRPr="00A93193" w:rsidRDefault="00A93193" w:rsidP="00EC1C92">
      <w:pPr>
        <w:spacing w:line="276" w:lineRule="auto"/>
        <w:jc w:val="both"/>
        <w:rPr>
          <w:rFonts w:eastAsia="Arial"/>
          <w:i w:val="0"/>
        </w:rPr>
      </w:pPr>
    </w:p>
    <w:p w14:paraId="702B83B1" w14:textId="7C03E7FA" w:rsidR="00A93193" w:rsidRPr="00A93193" w:rsidRDefault="00A93193" w:rsidP="00EC1C92">
      <w:pPr>
        <w:spacing w:line="276" w:lineRule="auto"/>
        <w:jc w:val="both"/>
        <w:rPr>
          <w:rFonts w:eastAsia="Arial"/>
          <w:i w:val="0"/>
        </w:rPr>
      </w:pPr>
      <w:r w:rsidRPr="00A93193">
        <w:rPr>
          <w:rFonts w:eastAsia="Arial"/>
          <w:i w:val="0"/>
        </w:rPr>
        <w:t>La Supervisión a las organizaciones de la economía solidaria, atribuida por competencia leg</w:t>
      </w:r>
      <w:r w:rsidR="00F87754">
        <w:rPr>
          <w:rFonts w:eastAsia="Arial"/>
          <w:i w:val="0"/>
        </w:rPr>
        <w:t>al a la Superintendencia de la Economía S</w:t>
      </w:r>
      <w:r w:rsidRPr="00A93193">
        <w:rPr>
          <w:rFonts w:eastAsia="Arial"/>
          <w:i w:val="0"/>
        </w:rPr>
        <w:t>olidaria comprende las funciones de i</w:t>
      </w:r>
      <w:r w:rsidR="00F87754">
        <w:rPr>
          <w:rFonts w:eastAsia="Arial"/>
          <w:i w:val="0"/>
        </w:rPr>
        <w:t xml:space="preserve">nspección, vigilancia y control, las cuales se definen a continuación: </w:t>
      </w:r>
    </w:p>
    <w:p w14:paraId="506823B9" w14:textId="77777777" w:rsidR="00A93193" w:rsidRPr="00A93193" w:rsidRDefault="00A93193" w:rsidP="00EC1C92">
      <w:pPr>
        <w:spacing w:line="276" w:lineRule="auto"/>
        <w:jc w:val="both"/>
        <w:rPr>
          <w:rFonts w:eastAsia="Arial"/>
          <w:b/>
          <w:i w:val="0"/>
        </w:rPr>
      </w:pPr>
    </w:p>
    <w:p w14:paraId="462F44F3" w14:textId="77777777" w:rsidR="00A93193" w:rsidRPr="00A93193" w:rsidRDefault="00A93193" w:rsidP="00EC1C92">
      <w:pPr>
        <w:numPr>
          <w:ilvl w:val="1"/>
          <w:numId w:val="10"/>
        </w:numPr>
        <w:pBdr>
          <w:top w:val="nil"/>
          <w:left w:val="nil"/>
          <w:bottom w:val="nil"/>
          <w:right w:val="nil"/>
          <w:between w:val="nil"/>
        </w:pBdr>
        <w:suppressAutoHyphens w:val="0"/>
        <w:spacing w:line="276" w:lineRule="auto"/>
        <w:jc w:val="both"/>
        <w:rPr>
          <w:rFonts w:eastAsia="Arial"/>
          <w:i w:val="0"/>
          <w:color w:val="000000"/>
        </w:rPr>
      </w:pPr>
      <w:r w:rsidRPr="00A93193">
        <w:rPr>
          <w:rFonts w:eastAsia="Arial"/>
          <w:b/>
          <w:i w:val="0"/>
          <w:color w:val="000000"/>
        </w:rPr>
        <w:t>Inspección:</w:t>
      </w:r>
      <w:r w:rsidRPr="00A93193">
        <w:rPr>
          <w:rFonts w:eastAsia="Arial"/>
          <w:i w:val="0"/>
          <w:color w:val="000000"/>
        </w:rPr>
        <w:t xml:space="preserve"> Consiste en la facultad de solicitar y/o verificar información o documentos en poder de las entidades sujetas </w:t>
      </w:r>
      <w:r w:rsidRPr="00A93193">
        <w:rPr>
          <w:rFonts w:eastAsia="Arial"/>
          <w:i w:val="0"/>
          <w:color w:val="000000" w:themeColor="text1"/>
        </w:rPr>
        <w:t>a supervisión; d</w:t>
      </w:r>
      <w:r w:rsidRPr="00A93193">
        <w:rPr>
          <w:rFonts w:eastAsia="Arial"/>
          <w:i w:val="0"/>
          <w:color w:val="000000"/>
        </w:rPr>
        <w:t xml:space="preserve">e esta facultad </w:t>
      </w:r>
      <w:r w:rsidRPr="00A93193">
        <w:rPr>
          <w:rFonts w:eastAsia="Arial"/>
          <w:i w:val="0"/>
          <w:color w:val="000000"/>
        </w:rPr>
        <w:lastRenderedPageBreak/>
        <w:t>se deriva la prerrogativa de realizar visitas administrativas sin necesidad de que medie una orden judicial previa.</w:t>
      </w:r>
      <w:r w:rsidRPr="00A93193">
        <w:rPr>
          <w:rStyle w:val="Refdenotaalpie"/>
          <w:rFonts w:eastAsia="Arial"/>
          <w:i w:val="0"/>
          <w:color w:val="000000"/>
        </w:rPr>
        <w:footnoteReference w:id="1"/>
      </w:r>
    </w:p>
    <w:p w14:paraId="1E7508D4" w14:textId="77777777" w:rsidR="00A93193" w:rsidRPr="00A93193" w:rsidRDefault="00A93193" w:rsidP="00EC1C92">
      <w:pPr>
        <w:pBdr>
          <w:top w:val="nil"/>
          <w:left w:val="nil"/>
          <w:bottom w:val="nil"/>
          <w:right w:val="nil"/>
          <w:between w:val="nil"/>
        </w:pBdr>
        <w:spacing w:line="276" w:lineRule="auto"/>
        <w:ind w:left="792"/>
        <w:jc w:val="both"/>
        <w:rPr>
          <w:rFonts w:eastAsia="Arial"/>
          <w:i w:val="0"/>
          <w:color w:val="000000"/>
        </w:rPr>
      </w:pPr>
    </w:p>
    <w:p w14:paraId="0AE06BBC" w14:textId="77777777" w:rsidR="00A93193" w:rsidRPr="00A93193" w:rsidRDefault="00A93193" w:rsidP="00EC1C92">
      <w:pPr>
        <w:pBdr>
          <w:top w:val="nil"/>
          <w:left w:val="nil"/>
          <w:bottom w:val="nil"/>
          <w:right w:val="nil"/>
          <w:between w:val="nil"/>
        </w:pBdr>
        <w:spacing w:line="276" w:lineRule="auto"/>
        <w:ind w:left="792"/>
        <w:jc w:val="both"/>
        <w:rPr>
          <w:rFonts w:eastAsia="Arial"/>
          <w:i w:val="0"/>
          <w:color w:val="000000"/>
        </w:rPr>
      </w:pPr>
      <w:r w:rsidRPr="00A93193">
        <w:rPr>
          <w:rFonts w:eastAsia="Arial"/>
          <w:i w:val="0"/>
          <w:color w:val="000000"/>
        </w:rPr>
        <w:t>Esta función la desarrollará la Superintendencia de la Economía Solidaria, atendiendo los diferentes criterios que en su momento sean relevantes y de conformidad con la norma vigente.</w:t>
      </w:r>
    </w:p>
    <w:p w14:paraId="5E91C00B" w14:textId="77777777" w:rsidR="00A93193" w:rsidRPr="00A93193" w:rsidRDefault="00A93193" w:rsidP="00EC1C92">
      <w:pPr>
        <w:pBdr>
          <w:top w:val="nil"/>
          <w:left w:val="nil"/>
          <w:bottom w:val="nil"/>
          <w:right w:val="nil"/>
          <w:between w:val="nil"/>
        </w:pBdr>
        <w:spacing w:line="276" w:lineRule="auto"/>
        <w:ind w:left="792"/>
        <w:jc w:val="both"/>
        <w:rPr>
          <w:rFonts w:eastAsia="Arial"/>
          <w:i w:val="0"/>
          <w:color w:val="000000"/>
        </w:rPr>
      </w:pPr>
    </w:p>
    <w:p w14:paraId="18816168" w14:textId="4C751B65" w:rsidR="00A93193" w:rsidRPr="00A93193" w:rsidRDefault="00A93193" w:rsidP="00EC1C92">
      <w:pPr>
        <w:numPr>
          <w:ilvl w:val="1"/>
          <w:numId w:val="10"/>
        </w:numPr>
        <w:pBdr>
          <w:top w:val="nil"/>
          <w:left w:val="nil"/>
          <w:bottom w:val="nil"/>
          <w:right w:val="nil"/>
          <w:between w:val="nil"/>
        </w:pBdr>
        <w:suppressAutoHyphens w:val="0"/>
        <w:spacing w:line="276" w:lineRule="auto"/>
        <w:jc w:val="both"/>
        <w:rPr>
          <w:rFonts w:eastAsia="Arial"/>
          <w:i w:val="0"/>
          <w:color w:val="000000"/>
        </w:rPr>
      </w:pPr>
      <w:r w:rsidRPr="00A93193">
        <w:rPr>
          <w:rFonts w:eastAsia="Arial"/>
          <w:b/>
          <w:i w:val="0"/>
          <w:color w:val="000000"/>
        </w:rPr>
        <w:t>Vigilancia:</w:t>
      </w:r>
      <w:r w:rsidRPr="00A93193">
        <w:rPr>
          <w:rFonts w:eastAsia="Arial"/>
          <w:i w:val="0"/>
          <w:color w:val="000000"/>
        </w:rPr>
        <w:t xml:space="preserve"> Consiste en el ejercicio de las atribuciones otorgadas a la Superintendencia de la Economía Solidaria, </w:t>
      </w:r>
      <w:r w:rsidR="00F87754">
        <w:rPr>
          <w:rFonts w:eastAsia="Arial"/>
          <w:i w:val="0"/>
          <w:color w:val="000000"/>
        </w:rPr>
        <w:t xml:space="preserve">para velar por </w:t>
      </w:r>
      <w:r w:rsidRPr="00A93193">
        <w:rPr>
          <w:rFonts w:eastAsia="Arial"/>
          <w:i w:val="0"/>
          <w:color w:val="000000"/>
        </w:rPr>
        <w:t>que las organizaciones vigiladas se ajusten a la ley y a sus estatutos, en especial alude al seguimiento y evaluación de las actividades de la entidad vigilada;</w:t>
      </w:r>
    </w:p>
    <w:p w14:paraId="36828C7A" w14:textId="77777777" w:rsidR="00A93193" w:rsidRPr="00A93193" w:rsidRDefault="00A93193" w:rsidP="00EC1C92">
      <w:pPr>
        <w:pBdr>
          <w:top w:val="nil"/>
          <w:left w:val="nil"/>
          <w:bottom w:val="nil"/>
          <w:right w:val="nil"/>
          <w:between w:val="nil"/>
        </w:pBdr>
        <w:spacing w:line="276" w:lineRule="auto"/>
        <w:ind w:left="792"/>
        <w:jc w:val="both"/>
        <w:rPr>
          <w:rFonts w:eastAsia="Arial"/>
          <w:i w:val="0"/>
          <w:color w:val="000000"/>
        </w:rPr>
      </w:pPr>
    </w:p>
    <w:p w14:paraId="4953F8EA" w14:textId="130453D0" w:rsidR="00A93193" w:rsidRPr="00A93193" w:rsidRDefault="00A93193" w:rsidP="00EC1C92">
      <w:pPr>
        <w:numPr>
          <w:ilvl w:val="1"/>
          <w:numId w:val="10"/>
        </w:numPr>
        <w:pBdr>
          <w:top w:val="nil"/>
          <w:left w:val="nil"/>
          <w:bottom w:val="nil"/>
          <w:right w:val="nil"/>
          <w:between w:val="nil"/>
        </w:pBdr>
        <w:suppressAutoHyphens w:val="0"/>
        <w:spacing w:line="276" w:lineRule="auto"/>
        <w:jc w:val="both"/>
        <w:rPr>
          <w:rFonts w:eastAsia="Arial"/>
          <w:i w:val="0"/>
          <w:color w:val="000000"/>
        </w:rPr>
      </w:pPr>
      <w:r w:rsidRPr="00A93193">
        <w:rPr>
          <w:rFonts w:eastAsia="Arial"/>
          <w:b/>
          <w:i w:val="0"/>
          <w:color w:val="000000"/>
        </w:rPr>
        <w:t>Control</w:t>
      </w:r>
      <w:r w:rsidRPr="00A93193">
        <w:rPr>
          <w:rStyle w:val="Refdenotaalpie"/>
          <w:rFonts w:eastAsia="Arial"/>
          <w:i w:val="0"/>
          <w:color w:val="000000"/>
        </w:rPr>
        <w:footnoteReference w:id="2"/>
      </w:r>
      <w:r w:rsidR="00254971">
        <w:rPr>
          <w:rFonts w:eastAsia="Arial"/>
          <w:b/>
          <w:i w:val="0"/>
          <w:color w:val="000000"/>
        </w:rPr>
        <w:t>:</w:t>
      </w:r>
      <w:r w:rsidRPr="00A93193">
        <w:rPr>
          <w:rFonts w:eastAsia="Arial"/>
          <w:i w:val="0"/>
          <w:color w:val="000000"/>
        </w:rPr>
        <w:t xml:space="preserve"> Es e</w:t>
      </w:r>
      <w:r w:rsidR="00254971">
        <w:rPr>
          <w:rFonts w:eastAsia="Arial"/>
          <w:i w:val="0"/>
          <w:color w:val="000000"/>
        </w:rPr>
        <w:t>l grado más alto de supervisión, y c</w:t>
      </w:r>
      <w:r w:rsidRPr="00A93193">
        <w:rPr>
          <w:rFonts w:eastAsia="Arial"/>
          <w:i w:val="0"/>
          <w:color w:val="000000"/>
        </w:rPr>
        <w:t>onsiste en la atribución con que cuenta la Superintendencia de la Economía Solidaria para tomar u ordenar las medidas sancionatorias y las tendientes a subsanar las deficiencias o irregularidades de orden jurídico, contable, económico o admin</w:t>
      </w:r>
      <w:r w:rsidR="00254971">
        <w:rPr>
          <w:rFonts w:eastAsia="Arial"/>
          <w:i w:val="0"/>
          <w:color w:val="000000"/>
        </w:rPr>
        <w:t xml:space="preserve">istrativo de las organizaciones </w:t>
      </w:r>
      <w:r w:rsidRPr="00A93193">
        <w:rPr>
          <w:rFonts w:eastAsia="Arial"/>
          <w:i w:val="0"/>
          <w:color w:val="000000"/>
        </w:rPr>
        <w:t xml:space="preserve">vigiladas, detectadas en los procesos de inspección y vigilancia. </w:t>
      </w:r>
      <w:r w:rsidR="00254971">
        <w:rPr>
          <w:rFonts w:eastAsia="Arial"/>
          <w:i w:val="0"/>
          <w:color w:val="000000"/>
        </w:rPr>
        <w:t>C</w:t>
      </w:r>
      <w:r w:rsidRPr="00A93193">
        <w:rPr>
          <w:rFonts w:eastAsia="Arial"/>
          <w:i w:val="0"/>
          <w:color w:val="000000"/>
        </w:rPr>
        <w:t>aso</w:t>
      </w:r>
      <w:r w:rsidR="00254971">
        <w:rPr>
          <w:rFonts w:eastAsia="Arial"/>
          <w:i w:val="0"/>
          <w:color w:val="000000"/>
        </w:rPr>
        <w:t xml:space="preserve"> en cual podrá la Superintendencia, por ejemplo: o</w:t>
      </w:r>
      <w:r w:rsidRPr="00A93193">
        <w:rPr>
          <w:rFonts w:eastAsia="Arial"/>
          <w:i w:val="0"/>
          <w:color w:val="000000"/>
        </w:rPr>
        <w:t>rden</w:t>
      </w:r>
      <w:r w:rsidR="00254971">
        <w:rPr>
          <w:rFonts w:eastAsia="Arial"/>
          <w:i w:val="0"/>
          <w:color w:val="000000"/>
        </w:rPr>
        <w:t>ar</w:t>
      </w:r>
      <w:r w:rsidRPr="00A93193">
        <w:rPr>
          <w:rFonts w:eastAsia="Arial"/>
          <w:i w:val="0"/>
          <w:color w:val="000000"/>
        </w:rPr>
        <w:t xml:space="preserve"> </w:t>
      </w:r>
      <w:r w:rsidR="00254971">
        <w:rPr>
          <w:rFonts w:eastAsia="Arial"/>
          <w:i w:val="0"/>
          <w:color w:val="000000"/>
        </w:rPr>
        <w:t xml:space="preserve">la remoción </w:t>
      </w:r>
      <w:r w:rsidRPr="00A93193">
        <w:rPr>
          <w:rFonts w:eastAsia="Arial"/>
          <w:i w:val="0"/>
          <w:color w:val="000000"/>
        </w:rPr>
        <w:t xml:space="preserve">de </w:t>
      </w:r>
      <w:r w:rsidR="00254971">
        <w:rPr>
          <w:rFonts w:eastAsia="Arial"/>
          <w:i w:val="0"/>
          <w:color w:val="000000"/>
        </w:rPr>
        <w:t>sus administradores;</w:t>
      </w:r>
      <w:r w:rsidR="000F2D9D">
        <w:rPr>
          <w:rFonts w:eastAsia="Arial"/>
          <w:i w:val="0"/>
          <w:color w:val="000000"/>
        </w:rPr>
        <w:t xml:space="preserve"> tomar</w:t>
      </w:r>
      <w:r w:rsidRPr="00A93193">
        <w:rPr>
          <w:rFonts w:eastAsia="Arial"/>
          <w:i w:val="0"/>
          <w:color w:val="000000"/>
        </w:rPr>
        <w:t xml:space="preserve"> posesión para adm</w:t>
      </w:r>
      <w:r w:rsidR="000F2D9D">
        <w:rPr>
          <w:rFonts w:eastAsia="Arial"/>
          <w:i w:val="0"/>
          <w:color w:val="000000"/>
        </w:rPr>
        <w:t>inistrar o liquidar una entidad;</w:t>
      </w:r>
      <w:r w:rsidRPr="00A93193">
        <w:rPr>
          <w:rFonts w:eastAsia="Arial"/>
          <w:i w:val="0"/>
          <w:color w:val="000000"/>
        </w:rPr>
        <w:t xml:space="preserve"> orde</w:t>
      </w:r>
      <w:r w:rsidR="000F2D9D">
        <w:rPr>
          <w:rFonts w:eastAsia="Arial"/>
          <w:i w:val="0"/>
          <w:color w:val="000000"/>
        </w:rPr>
        <w:t xml:space="preserve">nar una reforma estatutaria; </w:t>
      </w:r>
      <w:r w:rsidRPr="00A93193">
        <w:rPr>
          <w:rFonts w:eastAsia="Arial"/>
          <w:i w:val="0"/>
          <w:color w:val="000000"/>
        </w:rPr>
        <w:t>ordenar la constit</w:t>
      </w:r>
      <w:r w:rsidR="000F2D9D">
        <w:rPr>
          <w:rFonts w:eastAsia="Arial"/>
          <w:i w:val="0"/>
          <w:color w:val="000000"/>
        </w:rPr>
        <w:t>ución de reservas y provisiones; ordenar la</w:t>
      </w:r>
      <w:r w:rsidRPr="00A93193">
        <w:rPr>
          <w:rFonts w:eastAsia="Arial"/>
          <w:i w:val="0"/>
          <w:color w:val="000000"/>
        </w:rPr>
        <w:t xml:space="preserve"> evaluación de los riesgos d</w:t>
      </w:r>
      <w:r w:rsidR="000F2D9D">
        <w:rPr>
          <w:rFonts w:eastAsia="Arial"/>
          <w:i w:val="0"/>
          <w:color w:val="000000"/>
        </w:rPr>
        <w:t>e gestión, solvencia y liquidez;</w:t>
      </w:r>
      <w:r w:rsidRPr="00A93193">
        <w:rPr>
          <w:rFonts w:eastAsia="Arial"/>
          <w:i w:val="0"/>
          <w:color w:val="000000"/>
        </w:rPr>
        <w:t xml:space="preserve"> entre otros.</w:t>
      </w:r>
    </w:p>
    <w:p w14:paraId="3B99B98B" w14:textId="26C1B5C6" w:rsidR="00C46BA7" w:rsidRPr="00C46BA7" w:rsidRDefault="00C46BA7" w:rsidP="00C46BA7">
      <w:pPr>
        <w:keepNext/>
        <w:spacing w:line="276" w:lineRule="auto"/>
        <w:jc w:val="center"/>
        <w:rPr>
          <w:rFonts w:eastAsia="Arial"/>
          <w:b/>
          <w:i w:val="0"/>
        </w:rPr>
      </w:pPr>
      <w:r w:rsidRPr="00C46BA7">
        <w:rPr>
          <w:rFonts w:eastAsia="Arial"/>
          <w:b/>
          <w:i w:val="0"/>
        </w:rPr>
        <w:t>CAPÍTULO II</w:t>
      </w:r>
      <w:r>
        <w:rPr>
          <w:rFonts w:eastAsia="Arial"/>
          <w:b/>
          <w:i w:val="0"/>
        </w:rPr>
        <w:t>I</w:t>
      </w:r>
    </w:p>
    <w:p w14:paraId="31C16BB8" w14:textId="3FAEA926" w:rsidR="00A93193" w:rsidRPr="00A93193" w:rsidRDefault="00A93193" w:rsidP="00C46BA7">
      <w:pPr>
        <w:keepNext/>
        <w:pBdr>
          <w:top w:val="nil"/>
          <w:left w:val="nil"/>
          <w:bottom w:val="nil"/>
          <w:right w:val="nil"/>
          <w:between w:val="nil"/>
        </w:pBdr>
        <w:suppressAutoHyphens w:val="0"/>
        <w:spacing w:line="276" w:lineRule="auto"/>
        <w:ind w:left="360"/>
        <w:jc w:val="center"/>
        <w:rPr>
          <w:rFonts w:eastAsia="Arial"/>
          <w:b/>
          <w:i w:val="0"/>
          <w:color w:val="000000"/>
        </w:rPr>
      </w:pPr>
      <w:r w:rsidRPr="00A93193">
        <w:rPr>
          <w:rFonts w:eastAsia="Arial"/>
          <w:b/>
          <w:i w:val="0"/>
          <w:color w:val="000000"/>
        </w:rPr>
        <w:t>NIVELES DE SUPERVISIÓN</w:t>
      </w:r>
    </w:p>
    <w:p w14:paraId="644E4C35" w14:textId="77777777" w:rsidR="00A93193" w:rsidRPr="00A93193" w:rsidRDefault="00A93193" w:rsidP="00EC1C92">
      <w:pPr>
        <w:widowControl w:val="0"/>
        <w:spacing w:line="276" w:lineRule="auto"/>
        <w:jc w:val="both"/>
        <w:rPr>
          <w:rFonts w:eastAsia="Arial"/>
          <w:b/>
          <w:i w:val="0"/>
        </w:rPr>
      </w:pPr>
    </w:p>
    <w:p w14:paraId="2ACE6958" w14:textId="0E1982AF" w:rsidR="00A93193" w:rsidRPr="00C46BA7" w:rsidRDefault="00A93193" w:rsidP="00C46BA7">
      <w:pPr>
        <w:pStyle w:val="Prrafodelista"/>
        <w:widowControl w:val="0"/>
        <w:numPr>
          <w:ilvl w:val="2"/>
          <w:numId w:val="16"/>
        </w:numPr>
        <w:spacing w:line="276" w:lineRule="auto"/>
        <w:jc w:val="both"/>
        <w:rPr>
          <w:rFonts w:eastAsia="Arial"/>
          <w:b/>
          <w:i w:val="0"/>
        </w:rPr>
      </w:pPr>
      <w:r w:rsidRPr="00C46BA7">
        <w:rPr>
          <w:rFonts w:eastAsia="Arial"/>
          <w:b/>
          <w:i w:val="0"/>
        </w:rPr>
        <w:t>CLASIFICACIÓN DE LAS ORGANIZACIONES SUPERVISADAS, SEGÚN LOS CRITERIOS DEL DECRETO 2159 DE 1999</w:t>
      </w:r>
    </w:p>
    <w:p w14:paraId="0D22D883" w14:textId="77777777" w:rsidR="000F2D9D" w:rsidRPr="00A93193" w:rsidRDefault="000F2D9D" w:rsidP="00EC1C92">
      <w:pPr>
        <w:widowControl w:val="0"/>
        <w:spacing w:line="276" w:lineRule="auto"/>
        <w:jc w:val="both"/>
        <w:rPr>
          <w:rFonts w:eastAsia="Arial"/>
          <w:b/>
          <w:i w:val="0"/>
        </w:rPr>
      </w:pPr>
    </w:p>
    <w:p w14:paraId="4BAC1183" w14:textId="024938C8" w:rsidR="00A93193" w:rsidRDefault="00A93193" w:rsidP="00EC1C92">
      <w:pPr>
        <w:keepNext/>
        <w:pBdr>
          <w:top w:val="nil"/>
          <w:left w:val="nil"/>
          <w:bottom w:val="nil"/>
          <w:right w:val="nil"/>
          <w:between w:val="nil"/>
        </w:pBdr>
        <w:spacing w:line="276" w:lineRule="auto"/>
        <w:jc w:val="both"/>
        <w:rPr>
          <w:rFonts w:eastAsia="Arial"/>
          <w:i w:val="0"/>
        </w:rPr>
      </w:pPr>
      <w:r w:rsidRPr="00A93193">
        <w:rPr>
          <w:rFonts w:eastAsia="Arial"/>
          <w:i w:val="0"/>
        </w:rPr>
        <w:t>Para establecer los niveles de supervisión al que se encuentran sometidas las organizaciones supervisadas por la Superintendencia de la Economía Solidaria, deben seguirse los parámetros definidos en el Decreto 2159 de 1999, por el cual, las organizaciones sujetas a la inspección, control y vigilancia de esta Superintendencia se clasifican en los siguientes niveles:</w:t>
      </w:r>
    </w:p>
    <w:p w14:paraId="4E141238" w14:textId="77777777" w:rsidR="00C46BA7" w:rsidRPr="00A93193" w:rsidRDefault="00C46BA7" w:rsidP="00EC1C92">
      <w:pPr>
        <w:keepNext/>
        <w:pBdr>
          <w:top w:val="nil"/>
          <w:left w:val="nil"/>
          <w:bottom w:val="nil"/>
          <w:right w:val="nil"/>
          <w:between w:val="nil"/>
        </w:pBdr>
        <w:spacing w:line="276" w:lineRule="auto"/>
        <w:jc w:val="both"/>
        <w:rPr>
          <w:rFonts w:eastAsia="Arial"/>
          <w:i w:val="0"/>
        </w:rPr>
      </w:pPr>
    </w:p>
    <w:p w14:paraId="23289F71" w14:textId="730BC5B6" w:rsidR="00A93193" w:rsidRDefault="00A93193" w:rsidP="00EC1C92">
      <w:pPr>
        <w:pStyle w:val="Prrafodelista"/>
        <w:keepNext/>
        <w:numPr>
          <w:ilvl w:val="1"/>
          <w:numId w:val="10"/>
        </w:numPr>
        <w:pBdr>
          <w:top w:val="nil"/>
          <w:left w:val="nil"/>
          <w:bottom w:val="nil"/>
          <w:right w:val="nil"/>
          <w:between w:val="nil"/>
        </w:pBdr>
        <w:suppressAutoHyphens w:val="0"/>
        <w:spacing w:line="276" w:lineRule="auto"/>
        <w:jc w:val="both"/>
        <w:rPr>
          <w:rFonts w:eastAsia="Arial"/>
          <w:b/>
          <w:i w:val="0"/>
          <w:color w:val="000000"/>
        </w:rPr>
      </w:pPr>
      <w:r w:rsidRPr="00A93193">
        <w:rPr>
          <w:rFonts w:eastAsia="Arial"/>
          <w:b/>
          <w:i w:val="0"/>
          <w:color w:val="000000"/>
        </w:rPr>
        <w:t>Primer nivel de supervisión</w:t>
      </w:r>
    </w:p>
    <w:p w14:paraId="25ACC005" w14:textId="77777777" w:rsidR="00C46BA7" w:rsidRPr="00A93193" w:rsidRDefault="00C46BA7" w:rsidP="00C46BA7">
      <w:pPr>
        <w:pStyle w:val="Prrafodelista"/>
        <w:keepNext/>
        <w:pBdr>
          <w:top w:val="nil"/>
          <w:left w:val="nil"/>
          <w:bottom w:val="nil"/>
          <w:right w:val="nil"/>
          <w:between w:val="nil"/>
        </w:pBdr>
        <w:suppressAutoHyphens w:val="0"/>
        <w:spacing w:line="276" w:lineRule="auto"/>
        <w:ind w:left="792"/>
        <w:jc w:val="both"/>
        <w:rPr>
          <w:rFonts w:eastAsia="Arial"/>
          <w:b/>
          <w:i w:val="0"/>
          <w:color w:val="000000"/>
        </w:rPr>
      </w:pPr>
    </w:p>
    <w:p w14:paraId="68796526" w14:textId="5673BD02" w:rsidR="00A93193" w:rsidRDefault="00A93193" w:rsidP="00EC1C92">
      <w:pPr>
        <w:widowControl w:val="0"/>
        <w:spacing w:line="276" w:lineRule="auto"/>
        <w:jc w:val="both"/>
        <w:rPr>
          <w:rFonts w:eastAsia="Arial"/>
          <w:i w:val="0"/>
        </w:rPr>
      </w:pPr>
      <w:r w:rsidRPr="00A93193">
        <w:rPr>
          <w:rFonts w:eastAsia="Arial"/>
          <w:i w:val="0"/>
        </w:rPr>
        <w:t xml:space="preserve">Aplica para todas las </w:t>
      </w:r>
      <w:r w:rsidR="00D13A57">
        <w:rPr>
          <w:rFonts w:eastAsia="Arial"/>
          <w:i w:val="0"/>
        </w:rPr>
        <w:t xml:space="preserve">cooperativas </w:t>
      </w:r>
      <w:r w:rsidRPr="00A93193">
        <w:rPr>
          <w:rFonts w:eastAsia="Arial"/>
          <w:i w:val="0"/>
        </w:rPr>
        <w:t xml:space="preserve">que ejerzan la actividad financiera, en los términos del artículo 39 de la Ley 454 de 1998, adicionado por el artículo 101 de la Ley 795 de </w:t>
      </w:r>
      <w:r w:rsidRPr="00A93193">
        <w:rPr>
          <w:rFonts w:eastAsia="Arial"/>
          <w:i w:val="0"/>
        </w:rPr>
        <w:lastRenderedPageBreak/>
        <w:t xml:space="preserve">2003; y para las organizaciones solidarias supervisadas sometidas discrecionalmente a dicho nivel por el Superintendente de la Economía Solidaria en razón a que su situación jurídica, financiera o administrativa así lo amerite (artículos 2 y 8 del Decreto 2159 de 1999).  </w:t>
      </w:r>
    </w:p>
    <w:p w14:paraId="4E248243" w14:textId="77777777" w:rsidR="00C46BA7" w:rsidRPr="00A93193" w:rsidRDefault="00C46BA7" w:rsidP="00EC1C92">
      <w:pPr>
        <w:widowControl w:val="0"/>
        <w:spacing w:line="276" w:lineRule="auto"/>
        <w:jc w:val="both"/>
        <w:rPr>
          <w:rFonts w:eastAsia="Arial"/>
          <w:i w:val="0"/>
        </w:rPr>
      </w:pPr>
    </w:p>
    <w:p w14:paraId="142A5E5D" w14:textId="69A6114A" w:rsidR="00A93193" w:rsidRDefault="00A93193" w:rsidP="00EC1C92">
      <w:pPr>
        <w:numPr>
          <w:ilvl w:val="1"/>
          <w:numId w:val="10"/>
        </w:numPr>
        <w:pBdr>
          <w:top w:val="nil"/>
          <w:left w:val="nil"/>
          <w:bottom w:val="nil"/>
          <w:right w:val="nil"/>
          <w:between w:val="nil"/>
        </w:pBdr>
        <w:suppressAutoHyphens w:val="0"/>
        <w:spacing w:line="276" w:lineRule="auto"/>
        <w:jc w:val="both"/>
        <w:rPr>
          <w:rFonts w:eastAsia="Arial"/>
          <w:b/>
          <w:i w:val="0"/>
          <w:color w:val="000000"/>
        </w:rPr>
      </w:pPr>
      <w:r w:rsidRPr="00A93193">
        <w:rPr>
          <w:rFonts w:eastAsia="Arial"/>
          <w:b/>
          <w:i w:val="0"/>
          <w:color w:val="000000"/>
        </w:rPr>
        <w:t xml:space="preserve"> Segundo nivel de supervisión</w:t>
      </w:r>
    </w:p>
    <w:p w14:paraId="22F232A1" w14:textId="77777777" w:rsidR="00C46BA7" w:rsidRPr="00A93193" w:rsidRDefault="00C46BA7" w:rsidP="00C46BA7">
      <w:pPr>
        <w:pBdr>
          <w:top w:val="nil"/>
          <w:left w:val="nil"/>
          <w:bottom w:val="nil"/>
          <w:right w:val="nil"/>
          <w:between w:val="nil"/>
        </w:pBdr>
        <w:suppressAutoHyphens w:val="0"/>
        <w:spacing w:line="276" w:lineRule="auto"/>
        <w:ind w:left="792"/>
        <w:jc w:val="both"/>
        <w:rPr>
          <w:rFonts w:eastAsia="Arial"/>
          <w:b/>
          <w:i w:val="0"/>
          <w:color w:val="000000"/>
        </w:rPr>
      </w:pPr>
    </w:p>
    <w:p w14:paraId="3872DD6B" w14:textId="6152BDED" w:rsidR="00A93193" w:rsidRDefault="00A93193" w:rsidP="00EC1C92">
      <w:pPr>
        <w:widowControl w:val="0"/>
        <w:spacing w:line="276" w:lineRule="auto"/>
        <w:jc w:val="both"/>
        <w:rPr>
          <w:rFonts w:eastAsia="Arial"/>
          <w:i w:val="0"/>
        </w:rPr>
      </w:pPr>
      <w:r w:rsidRPr="00A93193">
        <w:rPr>
          <w:rFonts w:eastAsia="Arial"/>
          <w:i w:val="0"/>
        </w:rPr>
        <w:t xml:space="preserve">Aplica para aquellas organizaciones de la economía solidaria que no adelantan actividad de ahorro y crédito con sus asociados y </w:t>
      </w:r>
      <w:r w:rsidR="00D13A57">
        <w:rPr>
          <w:rFonts w:eastAsia="Arial"/>
          <w:i w:val="0"/>
        </w:rPr>
        <w:t xml:space="preserve">que </w:t>
      </w:r>
      <w:r w:rsidRPr="00A93193">
        <w:rPr>
          <w:rFonts w:eastAsia="Arial"/>
          <w:i w:val="0"/>
        </w:rPr>
        <w:t>posean más de mil quinientos millones de pesos ($1.500.000.000) de activos al 31 de diciembre de 1999,</w:t>
      </w:r>
      <w:r w:rsidR="00D13A57">
        <w:rPr>
          <w:rFonts w:eastAsia="Arial"/>
          <w:i w:val="0"/>
        </w:rPr>
        <w:t xml:space="preserve"> los cuales se deben ajustar en los </w:t>
      </w:r>
      <w:r w:rsidRPr="00A93193">
        <w:rPr>
          <w:rFonts w:eastAsia="Arial"/>
          <w:i w:val="0"/>
        </w:rPr>
        <w:t xml:space="preserve">términos </w:t>
      </w:r>
      <w:r w:rsidR="00D13A57">
        <w:rPr>
          <w:rFonts w:eastAsia="Arial"/>
          <w:i w:val="0"/>
        </w:rPr>
        <w:t xml:space="preserve">que señala </w:t>
      </w:r>
      <w:r w:rsidRPr="00A93193">
        <w:rPr>
          <w:rFonts w:eastAsia="Arial"/>
          <w:i w:val="0"/>
        </w:rPr>
        <w:t xml:space="preserve">el artículo 9 del Decreto 2159 de 1999. </w:t>
      </w:r>
    </w:p>
    <w:p w14:paraId="7EA3DF9F" w14:textId="77777777" w:rsidR="00C46BA7" w:rsidRPr="00A93193" w:rsidRDefault="00C46BA7" w:rsidP="00EC1C92">
      <w:pPr>
        <w:widowControl w:val="0"/>
        <w:spacing w:line="276" w:lineRule="auto"/>
        <w:jc w:val="both"/>
        <w:rPr>
          <w:rFonts w:eastAsia="Arial"/>
          <w:i w:val="0"/>
        </w:rPr>
      </w:pPr>
    </w:p>
    <w:p w14:paraId="29A51E3A" w14:textId="6FC6C0C8" w:rsidR="00A93193" w:rsidRDefault="00A93193" w:rsidP="00EC1C92">
      <w:pPr>
        <w:keepNext/>
        <w:numPr>
          <w:ilvl w:val="1"/>
          <w:numId w:val="10"/>
        </w:numPr>
        <w:pBdr>
          <w:top w:val="nil"/>
          <w:left w:val="nil"/>
          <w:bottom w:val="nil"/>
          <w:right w:val="nil"/>
          <w:between w:val="nil"/>
        </w:pBdr>
        <w:suppressAutoHyphens w:val="0"/>
        <w:spacing w:line="276" w:lineRule="auto"/>
        <w:jc w:val="both"/>
        <w:rPr>
          <w:rFonts w:eastAsia="Arial"/>
          <w:b/>
          <w:i w:val="0"/>
          <w:color w:val="000000"/>
        </w:rPr>
      </w:pPr>
      <w:r w:rsidRPr="00A93193">
        <w:rPr>
          <w:rFonts w:eastAsia="Arial"/>
          <w:b/>
          <w:i w:val="0"/>
          <w:color w:val="000000"/>
        </w:rPr>
        <w:t>Tercer nivel de supervisión</w:t>
      </w:r>
    </w:p>
    <w:p w14:paraId="36DEB9C2" w14:textId="77777777" w:rsidR="00C46BA7" w:rsidRPr="00A93193" w:rsidRDefault="00C46BA7" w:rsidP="00C46BA7">
      <w:pPr>
        <w:keepNext/>
        <w:pBdr>
          <w:top w:val="nil"/>
          <w:left w:val="nil"/>
          <w:bottom w:val="nil"/>
          <w:right w:val="nil"/>
          <w:between w:val="nil"/>
        </w:pBdr>
        <w:suppressAutoHyphens w:val="0"/>
        <w:spacing w:line="276" w:lineRule="auto"/>
        <w:ind w:left="792"/>
        <w:jc w:val="both"/>
        <w:rPr>
          <w:rFonts w:eastAsia="Arial"/>
          <w:b/>
          <w:i w:val="0"/>
          <w:color w:val="000000"/>
        </w:rPr>
      </w:pPr>
    </w:p>
    <w:p w14:paraId="3E854E11" w14:textId="1989201F" w:rsidR="00A93193" w:rsidRDefault="00A93193" w:rsidP="00EC1C92">
      <w:pPr>
        <w:widowControl w:val="0"/>
        <w:spacing w:line="276" w:lineRule="auto"/>
        <w:jc w:val="both"/>
        <w:rPr>
          <w:rFonts w:eastAsia="Arial"/>
          <w:i w:val="0"/>
        </w:rPr>
      </w:pPr>
      <w:r w:rsidRPr="00A93193">
        <w:rPr>
          <w:rFonts w:eastAsia="Arial"/>
          <w:i w:val="0"/>
        </w:rPr>
        <w:t>Aplica para las organizaciones de la economía solidaria que no se encuentren dentro de los parámetros de los dos primeros niveles de supervisión y cumplan, a criterio de la Superintendencia de la Economía Solidaria, con las características señaladas en el artículo 6 de la Ley 454 de 1998.</w:t>
      </w:r>
    </w:p>
    <w:p w14:paraId="3CA1F42B" w14:textId="77777777" w:rsidR="00C46BA7" w:rsidRPr="00A93193" w:rsidRDefault="00C46BA7" w:rsidP="00EC1C92">
      <w:pPr>
        <w:widowControl w:val="0"/>
        <w:spacing w:line="276" w:lineRule="auto"/>
        <w:jc w:val="both"/>
        <w:rPr>
          <w:rFonts w:eastAsia="Arial"/>
          <w:i w:val="0"/>
        </w:rPr>
      </w:pPr>
    </w:p>
    <w:p w14:paraId="1B10C875" w14:textId="2C20E439" w:rsidR="00A93193" w:rsidRDefault="00A93193" w:rsidP="00EC1C92">
      <w:pPr>
        <w:spacing w:line="276" w:lineRule="auto"/>
        <w:jc w:val="both"/>
        <w:rPr>
          <w:rFonts w:eastAsia="Arial"/>
          <w:i w:val="0"/>
        </w:rPr>
      </w:pPr>
      <w:r w:rsidRPr="00A93193">
        <w:rPr>
          <w:rFonts w:eastAsia="Arial"/>
          <w:i w:val="0"/>
        </w:rPr>
        <w:t>Lo anterior, sin perjuicio de la facultad discrecional que tiene el Superintendente de la Economía Solidaria de someter a cualquier entidad a un nivel de supervisión más elevado y aplicar los principios de supervisión que corresponda, de conformidad con los artículos 2 y 8 del Decreto 2159 de 1999.</w:t>
      </w:r>
    </w:p>
    <w:p w14:paraId="04E026F1" w14:textId="77777777" w:rsidR="00C46BA7" w:rsidRPr="00A93193" w:rsidRDefault="00C46BA7" w:rsidP="00EC1C92">
      <w:pPr>
        <w:spacing w:line="276" w:lineRule="auto"/>
        <w:jc w:val="both"/>
        <w:rPr>
          <w:rFonts w:eastAsia="Arial"/>
          <w:i w:val="0"/>
        </w:rPr>
      </w:pPr>
    </w:p>
    <w:p w14:paraId="6DE6E1A8" w14:textId="2642A2ED" w:rsidR="00A93193" w:rsidRDefault="00A93193" w:rsidP="00EC1C92">
      <w:pPr>
        <w:widowControl w:val="0"/>
        <w:spacing w:line="276" w:lineRule="auto"/>
        <w:jc w:val="both"/>
        <w:rPr>
          <w:rFonts w:eastAsia="Arial"/>
          <w:i w:val="0"/>
        </w:rPr>
      </w:pPr>
      <w:r w:rsidRPr="00A93193">
        <w:rPr>
          <w:rFonts w:eastAsia="Arial"/>
          <w:i w:val="0"/>
        </w:rPr>
        <w:t>Los valores absolutos indicados en el Decreto 2159 de 1999, se ajustan anual y acumulativamente a partir del año 2000, mediante la aplicación de la variación del índice de precios al consumidor, total nacional, que calcula el DANE.</w:t>
      </w:r>
    </w:p>
    <w:p w14:paraId="65711A7D" w14:textId="77777777" w:rsidR="00C46BA7" w:rsidRPr="00A93193" w:rsidRDefault="00C46BA7" w:rsidP="00EC1C92">
      <w:pPr>
        <w:widowControl w:val="0"/>
        <w:spacing w:line="276" w:lineRule="auto"/>
        <w:jc w:val="both"/>
        <w:rPr>
          <w:rFonts w:eastAsia="Arial"/>
          <w:i w:val="0"/>
        </w:rPr>
      </w:pPr>
    </w:p>
    <w:p w14:paraId="4D6BC9DD" w14:textId="77777777" w:rsidR="00A93193" w:rsidRPr="00A93193" w:rsidRDefault="00A93193" w:rsidP="00EC1C92">
      <w:pPr>
        <w:spacing w:line="276" w:lineRule="auto"/>
        <w:jc w:val="both"/>
        <w:rPr>
          <w:rFonts w:eastAsia="Arial"/>
          <w:i w:val="0"/>
        </w:rPr>
      </w:pPr>
      <w:r w:rsidRPr="00A93193">
        <w:rPr>
          <w:rFonts w:eastAsia="Arial"/>
          <w:i w:val="0"/>
        </w:rPr>
        <w:t>La supervisión de las organizaciones de este nivel por parte de la Superintendencia, se realizará en forma selectiva de acuerdo con la metodología definida por la entidad.</w:t>
      </w:r>
    </w:p>
    <w:p w14:paraId="3B2C096A" w14:textId="2C8E712C" w:rsidR="00A93193" w:rsidRDefault="00A93193" w:rsidP="00EC1C92">
      <w:pPr>
        <w:spacing w:line="276" w:lineRule="auto"/>
        <w:jc w:val="both"/>
        <w:rPr>
          <w:rFonts w:eastAsia="Arial"/>
          <w:b/>
          <w:i w:val="0"/>
        </w:rPr>
      </w:pPr>
    </w:p>
    <w:p w14:paraId="6F98627F" w14:textId="77777777" w:rsidR="00D13A57" w:rsidRPr="00A93193" w:rsidRDefault="00D13A57" w:rsidP="00EC1C92">
      <w:pPr>
        <w:spacing w:line="276" w:lineRule="auto"/>
        <w:jc w:val="both"/>
        <w:rPr>
          <w:rFonts w:eastAsia="Arial"/>
          <w:b/>
          <w:i w:val="0"/>
        </w:rPr>
      </w:pPr>
    </w:p>
    <w:p w14:paraId="2371F117" w14:textId="39E72E75" w:rsidR="00A93193" w:rsidRPr="00C46BA7" w:rsidRDefault="00A93193" w:rsidP="00EC1C92">
      <w:pPr>
        <w:numPr>
          <w:ilvl w:val="0"/>
          <w:numId w:val="10"/>
        </w:numPr>
        <w:pBdr>
          <w:top w:val="nil"/>
          <w:left w:val="nil"/>
          <w:bottom w:val="nil"/>
          <w:right w:val="nil"/>
          <w:between w:val="nil"/>
        </w:pBdr>
        <w:suppressAutoHyphens w:val="0"/>
        <w:spacing w:line="276" w:lineRule="auto"/>
        <w:jc w:val="both"/>
        <w:rPr>
          <w:rFonts w:eastAsia="Arial"/>
          <w:i w:val="0"/>
          <w:color w:val="000000"/>
        </w:rPr>
      </w:pPr>
      <w:r w:rsidRPr="00A93193">
        <w:rPr>
          <w:rFonts w:eastAsia="Arial"/>
          <w:b/>
          <w:i w:val="0"/>
          <w:color w:val="000000"/>
        </w:rPr>
        <w:t>CATEGORÍA DE REGLAMENTACIÓN PRUDENCI</w:t>
      </w:r>
      <w:r w:rsidR="000C4B13">
        <w:rPr>
          <w:rFonts w:eastAsia="Arial"/>
          <w:b/>
          <w:i w:val="0"/>
          <w:color w:val="000000"/>
        </w:rPr>
        <w:t>AL PARA LOS FONDOS DE EMPLEADOS.</w:t>
      </w:r>
    </w:p>
    <w:p w14:paraId="33FD1948" w14:textId="77777777" w:rsidR="00C46BA7" w:rsidRPr="00A93193" w:rsidRDefault="00C46BA7" w:rsidP="00C46BA7">
      <w:pPr>
        <w:pBdr>
          <w:top w:val="nil"/>
          <w:left w:val="nil"/>
          <w:bottom w:val="nil"/>
          <w:right w:val="nil"/>
          <w:between w:val="nil"/>
        </w:pBdr>
        <w:suppressAutoHyphens w:val="0"/>
        <w:spacing w:line="276" w:lineRule="auto"/>
        <w:ind w:left="360"/>
        <w:jc w:val="both"/>
        <w:rPr>
          <w:rFonts w:eastAsia="Arial"/>
          <w:i w:val="0"/>
          <w:color w:val="000000"/>
        </w:rPr>
      </w:pPr>
    </w:p>
    <w:p w14:paraId="653AC111" w14:textId="73BD67BB" w:rsidR="00A93193" w:rsidRDefault="00A93193" w:rsidP="00EC1C92">
      <w:pPr>
        <w:pBdr>
          <w:top w:val="nil"/>
          <w:left w:val="nil"/>
          <w:bottom w:val="nil"/>
          <w:right w:val="nil"/>
          <w:between w:val="nil"/>
        </w:pBdr>
        <w:spacing w:line="276" w:lineRule="auto"/>
        <w:jc w:val="both"/>
        <w:rPr>
          <w:rFonts w:eastAsia="Arial"/>
          <w:i w:val="0"/>
        </w:rPr>
      </w:pPr>
      <w:r w:rsidRPr="00A93193">
        <w:rPr>
          <w:rFonts w:eastAsia="Arial"/>
          <w:i w:val="0"/>
        </w:rPr>
        <w:t>En relación con las nor</w:t>
      </w:r>
      <w:r w:rsidR="000C4B13">
        <w:rPr>
          <w:rFonts w:eastAsia="Arial"/>
          <w:i w:val="0"/>
        </w:rPr>
        <w:t>mas aplicables a los Fondos de E</w:t>
      </w:r>
      <w:r w:rsidRPr="00A93193">
        <w:rPr>
          <w:rFonts w:eastAsia="Arial"/>
          <w:i w:val="0"/>
        </w:rPr>
        <w:t>mpleados para la prestación de servicios de ahorro y crédito, el Decreto 344 de 201</w:t>
      </w:r>
      <w:r w:rsidR="000C4B13">
        <w:rPr>
          <w:rFonts w:eastAsia="Arial"/>
          <w:i w:val="0"/>
        </w:rPr>
        <w:t>7, establece que los Fondos de E</w:t>
      </w:r>
      <w:r w:rsidRPr="00A93193">
        <w:rPr>
          <w:rFonts w:eastAsia="Arial"/>
          <w:i w:val="0"/>
        </w:rPr>
        <w:t>mpleados bajo la supervisión de la Superintendencia de la economía solidaria, se clasificarán en las siguientes categorías:</w:t>
      </w:r>
    </w:p>
    <w:p w14:paraId="44416E4A" w14:textId="77777777" w:rsidR="000C4B13" w:rsidRPr="00A93193" w:rsidRDefault="000C4B13" w:rsidP="00EC1C92">
      <w:pPr>
        <w:pBdr>
          <w:top w:val="nil"/>
          <w:left w:val="nil"/>
          <w:bottom w:val="nil"/>
          <w:right w:val="nil"/>
          <w:between w:val="nil"/>
        </w:pBdr>
        <w:spacing w:line="276" w:lineRule="auto"/>
        <w:jc w:val="both"/>
        <w:rPr>
          <w:rFonts w:eastAsia="Arial"/>
          <w:i w:val="0"/>
        </w:rPr>
      </w:pPr>
    </w:p>
    <w:p w14:paraId="1A0D8E7B" w14:textId="2A08BE1B" w:rsidR="00A93193" w:rsidRDefault="000C4B13" w:rsidP="00EC1C92">
      <w:pPr>
        <w:pBdr>
          <w:top w:val="nil"/>
          <w:left w:val="nil"/>
          <w:bottom w:val="nil"/>
          <w:right w:val="nil"/>
          <w:between w:val="nil"/>
        </w:pBdr>
        <w:spacing w:line="276" w:lineRule="auto"/>
        <w:jc w:val="both"/>
        <w:rPr>
          <w:rFonts w:eastAsia="Arial"/>
          <w:i w:val="0"/>
        </w:rPr>
      </w:pPr>
      <w:r>
        <w:rPr>
          <w:rFonts w:eastAsia="Arial"/>
          <w:b/>
          <w:i w:val="0"/>
        </w:rPr>
        <w:t>2</w:t>
      </w:r>
      <w:r w:rsidR="00A93193" w:rsidRPr="00A93193">
        <w:rPr>
          <w:rFonts w:eastAsia="Arial"/>
          <w:b/>
          <w:i w:val="0"/>
        </w:rPr>
        <w:t>.1. Básica</w:t>
      </w:r>
      <w:r w:rsidR="00A93193" w:rsidRPr="00A93193">
        <w:rPr>
          <w:rFonts w:eastAsia="Arial"/>
          <w:i w:val="0"/>
        </w:rPr>
        <w:t>. En esta categoría se clasifican los Fondos de Empleados cuyo monto total de activos sea igual o inferior a tres mil seiscientos millones de pesos ($3.600.000.000).</w:t>
      </w:r>
    </w:p>
    <w:p w14:paraId="79240C76" w14:textId="77777777" w:rsidR="000C4B13" w:rsidRPr="00A93193" w:rsidRDefault="000C4B13" w:rsidP="00EC1C92">
      <w:pPr>
        <w:pBdr>
          <w:top w:val="nil"/>
          <w:left w:val="nil"/>
          <w:bottom w:val="nil"/>
          <w:right w:val="nil"/>
          <w:between w:val="nil"/>
        </w:pBdr>
        <w:spacing w:line="276" w:lineRule="auto"/>
        <w:jc w:val="both"/>
        <w:rPr>
          <w:rFonts w:eastAsia="Arial"/>
          <w:i w:val="0"/>
        </w:rPr>
      </w:pPr>
    </w:p>
    <w:p w14:paraId="151FCE57" w14:textId="21654D83" w:rsidR="00A93193" w:rsidRDefault="000C4B13" w:rsidP="00EC1C92">
      <w:pPr>
        <w:pBdr>
          <w:top w:val="nil"/>
          <w:left w:val="nil"/>
          <w:bottom w:val="nil"/>
          <w:right w:val="nil"/>
          <w:between w:val="nil"/>
        </w:pBdr>
        <w:spacing w:line="276" w:lineRule="auto"/>
        <w:jc w:val="both"/>
        <w:rPr>
          <w:rFonts w:eastAsia="Arial"/>
          <w:i w:val="0"/>
        </w:rPr>
      </w:pPr>
      <w:r>
        <w:rPr>
          <w:rFonts w:eastAsia="Arial"/>
          <w:b/>
          <w:i w:val="0"/>
        </w:rPr>
        <w:lastRenderedPageBreak/>
        <w:t>2</w:t>
      </w:r>
      <w:r w:rsidR="00A93193" w:rsidRPr="00A93193">
        <w:rPr>
          <w:rFonts w:eastAsia="Arial"/>
          <w:b/>
          <w:i w:val="0"/>
        </w:rPr>
        <w:t>.2</w:t>
      </w:r>
      <w:r>
        <w:rPr>
          <w:rFonts w:eastAsia="Arial"/>
          <w:b/>
          <w:i w:val="0"/>
        </w:rPr>
        <w:t>.</w:t>
      </w:r>
      <w:r w:rsidR="00A93193" w:rsidRPr="00A93193">
        <w:rPr>
          <w:rFonts w:eastAsia="Arial"/>
          <w:b/>
          <w:i w:val="0"/>
        </w:rPr>
        <w:t xml:space="preserve"> Intermedia</w:t>
      </w:r>
      <w:r w:rsidR="00A93193" w:rsidRPr="00A93193">
        <w:rPr>
          <w:rFonts w:eastAsia="Arial"/>
          <w:i w:val="0"/>
        </w:rPr>
        <w:t>. En esta categoría se clasifican los Fondos de Empleados cuyo monto total de activos sea superior a tres mil seiscientos millones de pesos ($3.600.000.000) e inferior a diez mil millones de pesos ($10.000.000.000).</w:t>
      </w:r>
    </w:p>
    <w:p w14:paraId="045DE6A0" w14:textId="77777777" w:rsidR="000C4B13" w:rsidRPr="00A93193" w:rsidRDefault="000C4B13" w:rsidP="00EC1C92">
      <w:pPr>
        <w:pBdr>
          <w:top w:val="nil"/>
          <w:left w:val="nil"/>
          <w:bottom w:val="nil"/>
          <w:right w:val="nil"/>
          <w:between w:val="nil"/>
        </w:pBdr>
        <w:spacing w:line="276" w:lineRule="auto"/>
        <w:jc w:val="both"/>
        <w:rPr>
          <w:rFonts w:eastAsia="Arial"/>
          <w:i w:val="0"/>
        </w:rPr>
      </w:pPr>
    </w:p>
    <w:p w14:paraId="003BA84A" w14:textId="465B55B5" w:rsidR="00A93193" w:rsidRDefault="000C4B13" w:rsidP="00EC1C92">
      <w:pPr>
        <w:pBdr>
          <w:top w:val="nil"/>
          <w:left w:val="nil"/>
          <w:bottom w:val="nil"/>
          <w:right w:val="nil"/>
          <w:between w:val="nil"/>
        </w:pBdr>
        <w:spacing w:line="276" w:lineRule="auto"/>
        <w:jc w:val="both"/>
        <w:rPr>
          <w:rFonts w:eastAsia="Arial"/>
          <w:i w:val="0"/>
        </w:rPr>
      </w:pPr>
      <w:r>
        <w:rPr>
          <w:rFonts w:eastAsia="Arial"/>
          <w:b/>
          <w:i w:val="0"/>
        </w:rPr>
        <w:t>2</w:t>
      </w:r>
      <w:r w:rsidR="00A93193" w:rsidRPr="00A93193">
        <w:rPr>
          <w:rFonts w:eastAsia="Arial"/>
          <w:b/>
          <w:i w:val="0"/>
        </w:rPr>
        <w:t>.3. Plena.</w:t>
      </w:r>
      <w:r w:rsidR="00A93193" w:rsidRPr="00A93193">
        <w:rPr>
          <w:rFonts w:eastAsia="Arial"/>
          <w:i w:val="0"/>
        </w:rPr>
        <w:t xml:space="preserve"> En esta categoría se clasifican los Fondos de Empleados cuyo monto total de activos sea igual o superior a diez mil millones de pesos ($10.000.000.000). </w:t>
      </w:r>
    </w:p>
    <w:p w14:paraId="38F3E6A8" w14:textId="77777777" w:rsidR="000C4B13" w:rsidRPr="00A93193" w:rsidRDefault="000C4B13" w:rsidP="00EC1C92">
      <w:pPr>
        <w:pBdr>
          <w:top w:val="nil"/>
          <w:left w:val="nil"/>
          <w:bottom w:val="nil"/>
          <w:right w:val="nil"/>
          <w:between w:val="nil"/>
        </w:pBdr>
        <w:spacing w:line="276" w:lineRule="auto"/>
        <w:jc w:val="both"/>
        <w:rPr>
          <w:rFonts w:eastAsia="Arial"/>
          <w:i w:val="0"/>
        </w:rPr>
      </w:pPr>
    </w:p>
    <w:p w14:paraId="0BB3D9B4" w14:textId="7FE49611" w:rsidR="00A93193" w:rsidRDefault="00A93193" w:rsidP="00EC1C92">
      <w:pPr>
        <w:pBdr>
          <w:top w:val="nil"/>
          <w:left w:val="nil"/>
          <w:bottom w:val="nil"/>
          <w:right w:val="nil"/>
          <w:between w:val="nil"/>
        </w:pBdr>
        <w:spacing w:line="276" w:lineRule="auto"/>
        <w:jc w:val="both"/>
        <w:rPr>
          <w:rFonts w:eastAsia="Arial"/>
          <w:i w:val="0"/>
        </w:rPr>
      </w:pPr>
      <w:r w:rsidRPr="00A93193">
        <w:rPr>
          <w:rFonts w:eastAsia="Arial"/>
          <w:i w:val="0"/>
        </w:rPr>
        <w:t xml:space="preserve">Los valores indicados anteriormente, se ajustarán anualmente en forma automática en el mismo sentido y porcentaje en que varíe el Índice de Precios al Consumidor que suministre el DANE, con las reglas establecidas en el parágrafo 3 del artículo 2.11.5.1.3 del Decreto 344 de 2017. </w:t>
      </w:r>
    </w:p>
    <w:p w14:paraId="7F5DFE9C" w14:textId="77777777" w:rsidR="000C4B13" w:rsidRPr="00A93193" w:rsidRDefault="000C4B13" w:rsidP="00EC1C92">
      <w:pPr>
        <w:pBdr>
          <w:top w:val="nil"/>
          <w:left w:val="nil"/>
          <w:bottom w:val="nil"/>
          <w:right w:val="nil"/>
          <w:between w:val="nil"/>
        </w:pBdr>
        <w:spacing w:line="276" w:lineRule="auto"/>
        <w:jc w:val="both"/>
        <w:rPr>
          <w:rFonts w:eastAsia="Arial"/>
          <w:i w:val="0"/>
        </w:rPr>
      </w:pPr>
    </w:p>
    <w:p w14:paraId="0DB3986D" w14:textId="401DE170" w:rsidR="00A93193" w:rsidRPr="00A93193" w:rsidRDefault="00A93193" w:rsidP="00EC1C92">
      <w:pPr>
        <w:pBdr>
          <w:top w:val="nil"/>
          <w:left w:val="nil"/>
          <w:bottom w:val="nil"/>
          <w:right w:val="nil"/>
          <w:between w:val="nil"/>
        </w:pBdr>
        <w:spacing w:line="276" w:lineRule="auto"/>
        <w:jc w:val="both"/>
        <w:rPr>
          <w:rFonts w:eastAsia="Arial"/>
          <w:i w:val="0"/>
        </w:rPr>
      </w:pPr>
      <w:r w:rsidRPr="00A93193">
        <w:rPr>
          <w:rFonts w:eastAsia="Arial"/>
          <w:i w:val="0"/>
        </w:rPr>
        <w:t>En tal sentido, la Superintendencia de la Economía Solidaria podrá clasificar en la categoría plena a los Fondos de Empleados de categoría intermedia que a su juicio lo ameriten cuando, dentro del marco de lo previsto en el artículo</w:t>
      </w:r>
      <w:r w:rsidR="004D0AAC">
        <w:rPr>
          <w:rFonts w:eastAsia="Arial"/>
          <w:i w:val="0"/>
        </w:rPr>
        <w:t xml:space="preserve"> 4 del Decreto Ley 1481 de 1989</w:t>
      </w:r>
      <w:r w:rsidRPr="00A93193">
        <w:rPr>
          <w:rFonts w:eastAsia="Arial"/>
          <w:i w:val="0"/>
        </w:rPr>
        <w:t xml:space="preserve"> modificado por la Ley 1391 de 2010, el vínculo de asociación del respectivo Fondo difiera del generado exclusivamente por una misma empresa o</w:t>
      </w:r>
      <w:r w:rsidR="004D0AAC">
        <w:rPr>
          <w:rFonts w:eastAsia="Arial"/>
          <w:i w:val="0"/>
        </w:rPr>
        <w:t xml:space="preserve"> institución pública o privada, </w:t>
      </w:r>
      <w:r w:rsidRPr="00A93193">
        <w:rPr>
          <w:rFonts w:eastAsia="Arial"/>
          <w:i w:val="0"/>
        </w:rPr>
        <w:t>o de varias sociedades en las que se declare la unidad de empresa, o de matrices y subordinadas, o de entidades principales y adscritas y vinculadas, o de empresas que se encuentren integradas conformando un grupo empresarial.</w:t>
      </w:r>
    </w:p>
    <w:p w14:paraId="3DEB3AC5" w14:textId="77777777" w:rsidR="00A93193" w:rsidRPr="00A93193" w:rsidRDefault="00A93193" w:rsidP="00EC1C92">
      <w:pPr>
        <w:keepNext/>
        <w:spacing w:line="276" w:lineRule="auto"/>
        <w:jc w:val="both"/>
        <w:rPr>
          <w:rFonts w:eastAsia="Arial"/>
          <w:i w:val="0"/>
        </w:rPr>
      </w:pPr>
      <w:r w:rsidRPr="00A93193">
        <w:rPr>
          <w:rFonts w:eastAsia="Arial"/>
          <w:i w:val="0"/>
        </w:rPr>
        <w:t xml:space="preserve">La Superintendencia de la Economía Solidaria deberá realizar un proceso de actualización de la clasificación de todos los Fondos de Empleados, en concordancia con lo previsto en el parágrafo 2 del artículo 2.11.5.1.3 del Decreto 344 de 2017. </w:t>
      </w:r>
    </w:p>
    <w:p w14:paraId="043A7678" w14:textId="77777777" w:rsidR="00A93193" w:rsidRPr="00A93193" w:rsidRDefault="00A93193" w:rsidP="00EC1C92">
      <w:pPr>
        <w:keepNext/>
        <w:spacing w:line="276" w:lineRule="auto"/>
        <w:jc w:val="both"/>
        <w:rPr>
          <w:rFonts w:eastAsia="Arial"/>
          <w:b/>
          <w:i w:val="0"/>
        </w:rPr>
      </w:pPr>
    </w:p>
    <w:p w14:paraId="51DF7BC3" w14:textId="11B2F993" w:rsidR="00A93193" w:rsidRPr="00A93193" w:rsidRDefault="004D0AAC" w:rsidP="00EC1C92">
      <w:pPr>
        <w:keepNext/>
        <w:spacing w:line="276" w:lineRule="auto"/>
        <w:jc w:val="both"/>
        <w:rPr>
          <w:rFonts w:eastAsia="Arial"/>
          <w:i w:val="0"/>
        </w:rPr>
      </w:pPr>
      <w:r>
        <w:rPr>
          <w:rFonts w:eastAsia="Arial"/>
          <w:b/>
          <w:i w:val="0"/>
        </w:rPr>
        <w:t>3</w:t>
      </w:r>
      <w:r w:rsidR="00A93193" w:rsidRPr="00A93193">
        <w:rPr>
          <w:rFonts w:eastAsia="Arial"/>
          <w:b/>
          <w:i w:val="0"/>
        </w:rPr>
        <w:t>.</w:t>
      </w:r>
      <w:r w:rsidR="00A93193" w:rsidRPr="00A93193">
        <w:rPr>
          <w:rFonts w:eastAsia="Arial"/>
          <w:i w:val="0"/>
        </w:rPr>
        <w:t xml:space="preserve"> </w:t>
      </w:r>
      <w:r w:rsidR="00A93193" w:rsidRPr="00A93193">
        <w:rPr>
          <w:rFonts w:eastAsia="Arial"/>
          <w:b/>
          <w:i w:val="0"/>
        </w:rPr>
        <w:t>ORGANIZACIONES NO SUPERVISADAS</w:t>
      </w:r>
    </w:p>
    <w:p w14:paraId="059BBB17" w14:textId="77777777" w:rsidR="00A93193" w:rsidRPr="00A93193" w:rsidRDefault="00A93193" w:rsidP="00EC1C92">
      <w:pPr>
        <w:spacing w:line="276" w:lineRule="auto"/>
        <w:jc w:val="both"/>
        <w:rPr>
          <w:rFonts w:eastAsia="Arial"/>
          <w:i w:val="0"/>
        </w:rPr>
      </w:pPr>
    </w:p>
    <w:p w14:paraId="42650D43" w14:textId="7B2986CF" w:rsidR="00A93193" w:rsidRDefault="00A93193" w:rsidP="00EC1C92">
      <w:pPr>
        <w:spacing w:line="276" w:lineRule="auto"/>
        <w:jc w:val="both"/>
        <w:rPr>
          <w:rFonts w:eastAsia="Arial"/>
          <w:i w:val="0"/>
        </w:rPr>
      </w:pPr>
      <w:r w:rsidRPr="00A93193">
        <w:rPr>
          <w:rFonts w:eastAsia="Arial"/>
          <w:i w:val="0"/>
        </w:rPr>
        <w:t xml:space="preserve">En razón a diferentes disposiciones legales, las siguientes organizaciones no se encuentran bajo </w:t>
      </w:r>
      <w:r w:rsidR="004D0AAC">
        <w:rPr>
          <w:rFonts w:eastAsia="Arial"/>
          <w:i w:val="0"/>
        </w:rPr>
        <w:t xml:space="preserve">la </w:t>
      </w:r>
      <w:r w:rsidRPr="00A93193">
        <w:rPr>
          <w:rFonts w:eastAsia="Arial"/>
          <w:i w:val="0"/>
        </w:rPr>
        <w:t>supervisión de la Superintendencia de la Economía Solidaria:</w:t>
      </w:r>
    </w:p>
    <w:p w14:paraId="0325A35F" w14:textId="77777777" w:rsidR="004D0AAC" w:rsidRPr="00A93193" w:rsidRDefault="004D0AAC" w:rsidP="00EC1C92">
      <w:pPr>
        <w:spacing w:line="276" w:lineRule="auto"/>
        <w:jc w:val="both"/>
        <w:rPr>
          <w:rFonts w:eastAsia="Arial"/>
          <w:i w:val="0"/>
        </w:rPr>
      </w:pPr>
    </w:p>
    <w:p w14:paraId="39BAAE1D" w14:textId="6930F156" w:rsidR="00A93193" w:rsidRDefault="00A93193" w:rsidP="00EC1C92">
      <w:pPr>
        <w:numPr>
          <w:ilvl w:val="0"/>
          <w:numId w:val="12"/>
        </w:numPr>
        <w:suppressAutoHyphens w:val="0"/>
        <w:spacing w:line="276" w:lineRule="auto"/>
        <w:jc w:val="both"/>
        <w:rPr>
          <w:rFonts w:eastAsia="Arial"/>
          <w:i w:val="0"/>
        </w:rPr>
      </w:pPr>
      <w:r w:rsidRPr="00A93193">
        <w:rPr>
          <w:rFonts w:eastAsia="Arial"/>
          <w:i w:val="0"/>
        </w:rPr>
        <w:t>Las cooperativas de vigilancia se encuentran bajo supervisión de la Superintendencia de Vigilancia y Seguridad Privada, de acuerdo con el fallo del 17 de julio de 2001, radicación número C-740, con ponencia de la consejera Dra. Ligia López Díaz.</w:t>
      </w:r>
    </w:p>
    <w:p w14:paraId="15A76FD9" w14:textId="77777777" w:rsidR="0090605F" w:rsidRPr="00A93193" w:rsidRDefault="0090605F" w:rsidP="0090605F">
      <w:pPr>
        <w:suppressAutoHyphens w:val="0"/>
        <w:spacing w:line="276" w:lineRule="auto"/>
        <w:ind w:left="786"/>
        <w:jc w:val="both"/>
        <w:rPr>
          <w:rFonts w:eastAsia="Arial"/>
          <w:i w:val="0"/>
        </w:rPr>
      </w:pPr>
    </w:p>
    <w:p w14:paraId="77E00BC8" w14:textId="537A981F" w:rsidR="0090605F" w:rsidRDefault="00A93193" w:rsidP="0090605F">
      <w:pPr>
        <w:numPr>
          <w:ilvl w:val="0"/>
          <w:numId w:val="12"/>
        </w:numPr>
        <w:suppressAutoHyphens w:val="0"/>
        <w:spacing w:line="276" w:lineRule="auto"/>
        <w:jc w:val="both"/>
        <w:rPr>
          <w:rFonts w:eastAsia="Arial"/>
          <w:i w:val="0"/>
        </w:rPr>
      </w:pPr>
      <w:r w:rsidRPr="00A93193">
        <w:rPr>
          <w:rFonts w:eastAsia="Arial"/>
          <w:i w:val="0"/>
        </w:rPr>
        <w:t>Las cooperativas de transporte en virtud de lo dispuesto en el Decreto 101 del 2 de febrero de 2000, se encuentran bajo supervisión de la Superintendencia de Puertos y Transporte, quien ejerce las funciones de inspección, vigilancia y control que le corresponden al Presidente de la República como suprema autoridad administrativa en materia de tránsito, transporte y su infraestructura.</w:t>
      </w:r>
    </w:p>
    <w:p w14:paraId="212AB142" w14:textId="6E7E3ED0" w:rsidR="0090605F" w:rsidRDefault="0090605F" w:rsidP="0090605F">
      <w:pPr>
        <w:suppressAutoHyphens w:val="0"/>
        <w:spacing w:line="276" w:lineRule="auto"/>
        <w:jc w:val="both"/>
        <w:rPr>
          <w:rFonts w:eastAsia="Arial"/>
          <w:i w:val="0"/>
        </w:rPr>
      </w:pPr>
    </w:p>
    <w:p w14:paraId="74E06747" w14:textId="7C3CAF5D" w:rsidR="00A93193" w:rsidRDefault="00A93193" w:rsidP="0090605F">
      <w:pPr>
        <w:numPr>
          <w:ilvl w:val="0"/>
          <w:numId w:val="12"/>
        </w:numPr>
        <w:suppressAutoHyphens w:val="0"/>
        <w:spacing w:line="276" w:lineRule="auto"/>
        <w:jc w:val="both"/>
        <w:rPr>
          <w:rFonts w:eastAsia="Arial"/>
          <w:i w:val="0"/>
        </w:rPr>
      </w:pPr>
      <w:r w:rsidRPr="0090605F">
        <w:rPr>
          <w:rFonts w:eastAsia="Arial"/>
          <w:i w:val="0"/>
        </w:rPr>
        <w:t xml:space="preserve">El fallo No. 11001-03-15-000-2001-0213-01 del 5 de marzo de 2002, proferido por el Consejo de Estado, Sala Plena de lo Contencioso Administrativo, decidió el conflicto negativo de competencias suscitado entre la Superintendencia de Puertos y Transportes y la Superintendencia de la Economía Solidaria </w:t>
      </w:r>
      <w:r w:rsidRPr="0090605F">
        <w:rPr>
          <w:rFonts w:eastAsia="Arial"/>
          <w:i w:val="0"/>
        </w:rPr>
        <w:lastRenderedPageBreak/>
        <w:t>y atribuyó la competencia para ejercer las funciones de inspección, vigilancia y control de que tratan los artículos 83, 84 y 85 de la Ley 222 de 1995, respecto de los entes económicos cuyo objeto es la prestación del servicio de transporte a la Superintendencia de Puertos y Transporte.</w:t>
      </w:r>
    </w:p>
    <w:p w14:paraId="3F208217" w14:textId="678917B3" w:rsidR="0090605F" w:rsidRPr="0090605F" w:rsidRDefault="0090605F" w:rsidP="0090605F">
      <w:pPr>
        <w:suppressAutoHyphens w:val="0"/>
        <w:spacing w:line="276" w:lineRule="auto"/>
        <w:jc w:val="both"/>
        <w:rPr>
          <w:rFonts w:eastAsia="Arial"/>
          <w:i w:val="0"/>
        </w:rPr>
      </w:pPr>
    </w:p>
    <w:p w14:paraId="5FE70B52" w14:textId="115F1A01" w:rsidR="00A93193" w:rsidRDefault="00A93193" w:rsidP="00EC1C92">
      <w:pPr>
        <w:pStyle w:val="Prrafodelista"/>
        <w:numPr>
          <w:ilvl w:val="0"/>
          <w:numId w:val="17"/>
        </w:numPr>
        <w:suppressAutoHyphens w:val="0"/>
        <w:spacing w:line="276" w:lineRule="auto"/>
        <w:jc w:val="both"/>
        <w:rPr>
          <w:rFonts w:eastAsia="Arial"/>
          <w:i w:val="0"/>
        </w:rPr>
      </w:pPr>
      <w:r w:rsidRPr="00A93193">
        <w:rPr>
          <w:rFonts w:eastAsia="Arial"/>
          <w:i w:val="0"/>
        </w:rPr>
        <w:t>Los Gobernadores y el Alcalde Mayor de Bogotá ejercerán la inspección y vigilancia sobre las instituciones de utilidad común que tengan su domicilio principal en el respectivo Departamento o Distrito Capital, de conformidad con lo dispuesto en la Ley 22 de 1987 y en los Decretos 1318 de 1988 y 1093 de 1989 y demás normas que los modifiquen, adicionen o aquellas que se compilan en el Decreto 1066 de 2015. Si dichas entidades tienen fines educativos, científicos, tecnológicos, culturales, de recreación o deportes, se dará aplicación al Decreto 525 de 1990 y demás normas que lo modifiquen y adicionen, no solo en cuanto a la inspección y vigilancia de éstas, sino también en lo relativo al reconocimiento y cancelación de personería jurídica y demás aspectos tratados en el mismo.</w:t>
      </w:r>
    </w:p>
    <w:p w14:paraId="08754207" w14:textId="77777777" w:rsidR="0090605F" w:rsidRPr="0090605F" w:rsidRDefault="0090605F" w:rsidP="0090605F">
      <w:pPr>
        <w:suppressAutoHyphens w:val="0"/>
        <w:spacing w:line="276" w:lineRule="auto"/>
        <w:jc w:val="both"/>
        <w:rPr>
          <w:rFonts w:eastAsia="Arial"/>
          <w:i w:val="0"/>
        </w:rPr>
      </w:pPr>
    </w:p>
    <w:p w14:paraId="5E3F1AD8" w14:textId="77777777" w:rsidR="0090605F" w:rsidRDefault="00A93193" w:rsidP="0090605F">
      <w:pPr>
        <w:widowControl w:val="0"/>
        <w:numPr>
          <w:ilvl w:val="0"/>
          <w:numId w:val="13"/>
        </w:numPr>
        <w:suppressAutoHyphens w:val="0"/>
        <w:spacing w:line="276" w:lineRule="auto"/>
        <w:jc w:val="both"/>
        <w:rPr>
          <w:rFonts w:eastAsia="Arial"/>
          <w:i w:val="0"/>
        </w:rPr>
      </w:pPr>
      <w:r w:rsidRPr="00A93193">
        <w:rPr>
          <w:rFonts w:eastAsia="Arial"/>
          <w:i w:val="0"/>
        </w:rPr>
        <w:t xml:space="preserve">Asociaciones de pensionados, se encuentran reguladas por medio de las disposiciones contenidas en la Ley 43 de 1984, los decretos 1654 de 1985 y 2640 de 1990, y las Resoluciones 2795 y 2796 de 1986, expedidas por el Ministerio de Trabajo. </w:t>
      </w:r>
    </w:p>
    <w:p w14:paraId="2F118DA9" w14:textId="77777777" w:rsidR="0090605F" w:rsidRDefault="0090605F" w:rsidP="0090605F">
      <w:pPr>
        <w:widowControl w:val="0"/>
        <w:suppressAutoHyphens w:val="0"/>
        <w:spacing w:line="276" w:lineRule="auto"/>
        <w:ind w:left="720"/>
        <w:jc w:val="both"/>
        <w:rPr>
          <w:rFonts w:eastAsia="Arial"/>
          <w:i w:val="0"/>
        </w:rPr>
      </w:pPr>
    </w:p>
    <w:p w14:paraId="481E1130" w14:textId="4F746BA1" w:rsidR="00A93193" w:rsidRDefault="00A93193" w:rsidP="0090605F">
      <w:pPr>
        <w:widowControl w:val="0"/>
        <w:numPr>
          <w:ilvl w:val="0"/>
          <w:numId w:val="13"/>
        </w:numPr>
        <w:suppressAutoHyphens w:val="0"/>
        <w:spacing w:line="276" w:lineRule="auto"/>
        <w:jc w:val="both"/>
        <w:rPr>
          <w:rFonts w:eastAsia="Arial"/>
          <w:i w:val="0"/>
        </w:rPr>
      </w:pPr>
      <w:r w:rsidRPr="0090605F">
        <w:rPr>
          <w:rFonts w:eastAsia="Arial"/>
          <w:i w:val="0"/>
        </w:rPr>
        <w:t xml:space="preserve">De acuerdo con lo dispuesto en el artículo 3 de la Ley 43 de 1984, las asociaciones de pensionados están sujetas a la inspección y vigilancia del Ministerio de Trabajo. </w:t>
      </w:r>
    </w:p>
    <w:p w14:paraId="4051D428" w14:textId="543CA95F" w:rsidR="0090605F" w:rsidRPr="0090605F" w:rsidRDefault="0090605F" w:rsidP="0090605F">
      <w:pPr>
        <w:widowControl w:val="0"/>
        <w:suppressAutoHyphens w:val="0"/>
        <w:spacing w:line="276" w:lineRule="auto"/>
        <w:jc w:val="both"/>
        <w:rPr>
          <w:rFonts w:eastAsia="Arial"/>
          <w:i w:val="0"/>
        </w:rPr>
      </w:pPr>
    </w:p>
    <w:p w14:paraId="4486386D" w14:textId="77777777" w:rsidR="00A93193" w:rsidRPr="00A93193" w:rsidRDefault="00A93193" w:rsidP="00EC1C92">
      <w:pPr>
        <w:numPr>
          <w:ilvl w:val="0"/>
          <w:numId w:val="13"/>
        </w:numPr>
        <w:suppressAutoHyphens w:val="0"/>
        <w:spacing w:line="276" w:lineRule="auto"/>
        <w:jc w:val="both"/>
        <w:rPr>
          <w:rFonts w:eastAsia="Arial"/>
          <w:i w:val="0"/>
        </w:rPr>
      </w:pPr>
      <w:r w:rsidRPr="00A93193">
        <w:rPr>
          <w:rFonts w:eastAsia="Arial"/>
          <w:i w:val="0"/>
        </w:rPr>
        <w:t>Las organizaciones de economía solidaria que desarrollan actividades que se encuentren sometidas a la supervisión especializada del Estado, tales como, las de prestación de servicios públicos domiciliarios y de salud.</w:t>
      </w:r>
    </w:p>
    <w:p w14:paraId="6C2F8D34" w14:textId="77777777" w:rsidR="00A93193" w:rsidRPr="00A93193" w:rsidRDefault="00A93193" w:rsidP="00EC1C92">
      <w:pPr>
        <w:spacing w:line="276" w:lineRule="auto"/>
        <w:ind w:left="720"/>
        <w:jc w:val="both"/>
        <w:rPr>
          <w:rFonts w:eastAsia="Arial"/>
          <w:i w:val="0"/>
        </w:rPr>
      </w:pPr>
    </w:p>
    <w:p w14:paraId="7748FB66" w14:textId="77777777" w:rsidR="00A93193" w:rsidRPr="00A93193" w:rsidRDefault="00A93193" w:rsidP="00EC1C92">
      <w:pPr>
        <w:numPr>
          <w:ilvl w:val="0"/>
          <w:numId w:val="13"/>
        </w:numPr>
        <w:suppressAutoHyphens w:val="0"/>
        <w:spacing w:line="276" w:lineRule="auto"/>
        <w:jc w:val="both"/>
        <w:rPr>
          <w:rFonts w:eastAsia="Arial"/>
          <w:i w:val="0"/>
        </w:rPr>
      </w:pPr>
      <w:sdt>
        <w:sdtPr>
          <w:rPr>
            <w:i w:val="0"/>
          </w:rPr>
          <w:tag w:val="goog_rdk_22"/>
          <w:id w:val="-626860314"/>
        </w:sdtPr>
        <w:sdtContent/>
      </w:sdt>
      <w:r w:rsidRPr="00A93193">
        <w:rPr>
          <w:rFonts w:eastAsia="Arial"/>
          <w:i w:val="0"/>
        </w:rPr>
        <w:t>Las sociedades comerciales tales como las que establece el Código de Comercio, la Sociedad por Acciones Simplificadas- S.A.S., las Empresas Asociativas de Trabajo- E.A.T., las Sociedades Agrarias de Transformación – SAT, y las Sociedades de Beneficio e Interés Colectivo – BIC.</w:t>
      </w:r>
    </w:p>
    <w:p w14:paraId="45E16D78" w14:textId="77777777" w:rsidR="00A93193" w:rsidRPr="00A93193" w:rsidRDefault="00A93193" w:rsidP="00EC1C92">
      <w:pPr>
        <w:spacing w:line="276" w:lineRule="auto"/>
        <w:jc w:val="both"/>
        <w:rPr>
          <w:rFonts w:eastAsia="Arial"/>
          <w:i w:val="0"/>
        </w:rPr>
      </w:pPr>
    </w:p>
    <w:p w14:paraId="74316058" w14:textId="77777777" w:rsidR="00A93193" w:rsidRPr="00A93193" w:rsidRDefault="00A93193" w:rsidP="00EC1C92">
      <w:pPr>
        <w:numPr>
          <w:ilvl w:val="0"/>
          <w:numId w:val="13"/>
        </w:numPr>
        <w:pBdr>
          <w:top w:val="nil"/>
          <w:left w:val="nil"/>
          <w:bottom w:val="nil"/>
          <w:right w:val="nil"/>
          <w:between w:val="nil"/>
        </w:pBdr>
        <w:suppressAutoHyphens w:val="0"/>
        <w:spacing w:line="276" w:lineRule="auto"/>
        <w:jc w:val="both"/>
        <w:rPr>
          <w:rFonts w:eastAsia="Arial"/>
          <w:b/>
          <w:i w:val="0"/>
          <w:color w:val="000000"/>
          <w:sz w:val="20"/>
          <w:szCs w:val="20"/>
        </w:rPr>
      </w:pPr>
      <w:sdt>
        <w:sdtPr>
          <w:rPr>
            <w:i w:val="0"/>
          </w:rPr>
          <w:tag w:val="goog_rdk_23"/>
          <w:id w:val="-816182385"/>
        </w:sdtPr>
        <w:sdtContent/>
      </w:sdt>
      <w:r w:rsidRPr="00A93193">
        <w:rPr>
          <w:rFonts w:eastAsia="Arial"/>
          <w:i w:val="0"/>
          <w:color w:val="000000"/>
        </w:rPr>
        <w:t>Cooperativas Financieras, en virtud del mandato consagrado en el artículo 40 de la Ley 454 de 1998.</w:t>
      </w:r>
    </w:p>
    <w:p w14:paraId="254A0250" w14:textId="77777777" w:rsidR="00A93193" w:rsidRPr="00A93193" w:rsidRDefault="00A93193" w:rsidP="00EC1C92">
      <w:pPr>
        <w:spacing w:line="276" w:lineRule="auto"/>
        <w:rPr>
          <w:i w:val="0"/>
        </w:rPr>
      </w:pPr>
    </w:p>
    <w:p w14:paraId="6703B0C9" w14:textId="77777777" w:rsidR="00937AD8" w:rsidRPr="00A93193" w:rsidRDefault="00937AD8" w:rsidP="00EC1C92">
      <w:pPr>
        <w:spacing w:line="276" w:lineRule="auto"/>
        <w:rPr>
          <w:i w:val="0"/>
        </w:rPr>
      </w:pPr>
      <w:bookmarkStart w:id="0" w:name="_GoBack"/>
      <w:bookmarkEnd w:id="0"/>
    </w:p>
    <w:sectPr w:rsidR="00937AD8" w:rsidRPr="00A93193" w:rsidSect="0090605F">
      <w:headerReference w:type="default" r:id="rId8"/>
      <w:footerReference w:type="default" r:id="rId9"/>
      <w:headerReference w:type="first" r:id="rId10"/>
      <w:footerReference w:type="first" r:id="rId11"/>
      <w:footnotePr>
        <w:pos w:val="beneathText"/>
      </w:footnotePr>
      <w:pgSz w:w="12240" w:h="18720" w:code="14"/>
      <w:pgMar w:top="1525" w:right="1418" w:bottom="1985" w:left="1701" w:header="0" w:footer="475"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F959B9" w16cid:durableId="21A9A807"/>
  <w16cid:commentId w16cid:paraId="45CECE86" w16cid:durableId="21A9A808"/>
  <w16cid:commentId w16cid:paraId="668447EE" w16cid:durableId="21A9A809"/>
  <w16cid:commentId w16cid:paraId="67FA3556" w16cid:durableId="21A9A80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1450E" w14:textId="77777777" w:rsidR="00256777" w:rsidRDefault="00256777">
      <w:r>
        <w:separator/>
      </w:r>
    </w:p>
  </w:endnote>
  <w:endnote w:type="continuationSeparator" w:id="0">
    <w:p w14:paraId="649DBA5D" w14:textId="77777777" w:rsidR="00256777" w:rsidRDefault="0025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C3457" w14:textId="0934D06B" w:rsidR="002B5CF4" w:rsidRDefault="0090605F">
    <w:pPr>
      <w:pStyle w:val="Piedepgina"/>
    </w:pPr>
    <w:r>
      <w:rPr>
        <w:noProof/>
        <w:lang w:eastAsia="es-CO"/>
      </w:rPr>
      <w:drawing>
        <wp:anchor distT="0" distB="0" distL="114300" distR="114300" simplePos="0" relativeHeight="251661312" behindDoc="1" locked="0" layoutInCell="1" allowOverlap="1" wp14:anchorId="361801E4" wp14:editId="669B5D23">
          <wp:simplePos x="0" y="0"/>
          <wp:positionH relativeFrom="column">
            <wp:posOffset>-991235</wp:posOffset>
          </wp:positionH>
          <wp:positionV relativeFrom="paragraph">
            <wp:posOffset>-1270</wp:posOffset>
          </wp:positionV>
          <wp:extent cx="7810500" cy="988695"/>
          <wp:effectExtent l="0" t="0" r="0" b="0"/>
          <wp:wrapNone/>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e.png"/>
                  <pic:cNvPicPr/>
                </pic:nvPicPr>
                <pic:blipFill>
                  <a:blip r:embed="rId1">
                    <a:extLst>
                      <a:ext uri="{28A0092B-C50C-407E-A947-70E740481C1C}">
                        <a14:useLocalDpi xmlns:a14="http://schemas.microsoft.com/office/drawing/2010/main" val="0"/>
                      </a:ext>
                    </a:extLst>
                  </a:blip>
                  <a:stretch>
                    <a:fillRect/>
                  </a:stretch>
                </pic:blipFill>
                <pic:spPr>
                  <a:xfrm>
                    <a:off x="0" y="0"/>
                    <a:ext cx="7810500" cy="988695"/>
                  </a:xfrm>
                  <a:prstGeom prst="rect">
                    <a:avLst/>
                  </a:prstGeom>
                </pic:spPr>
              </pic:pic>
            </a:graphicData>
          </a:graphic>
          <wp14:sizeRelH relativeFrom="page">
            <wp14:pctWidth>0</wp14:pctWidth>
          </wp14:sizeRelH>
          <wp14:sizeRelV relativeFrom="page">
            <wp14:pctHeight>0</wp14:pctHeight>
          </wp14:sizeRelV>
        </wp:anchor>
      </w:drawing>
    </w:r>
  </w:p>
  <w:p w14:paraId="5040CEF0" w14:textId="290D95B4" w:rsidR="002B5CF4" w:rsidRDefault="002B5CF4">
    <w:pPr>
      <w:pStyle w:val="Piedepgina"/>
    </w:pPr>
  </w:p>
  <w:p w14:paraId="614FA527" w14:textId="6E078AF6" w:rsidR="002B5CF4" w:rsidRDefault="002B5CF4">
    <w:pPr>
      <w:pStyle w:val="Piedepgina"/>
    </w:pPr>
    <w:r>
      <w:rPr>
        <w:noProof/>
        <w:lang w:eastAsia="es-CO"/>
      </w:rPr>
      <mc:AlternateContent>
        <mc:Choice Requires="wps">
          <w:drawing>
            <wp:anchor distT="0" distB="0" distL="114300" distR="114300" simplePos="0" relativeHeight="251662336" behindDoc="0" locked="0" layoutInCell="1" allowOverlap="1" wp14:anchorId="6374B0CE" wp14:editId="54A243B5">
              <wp:simplePos x="0" y="0"/>
              <wp:positionH relativeFrom="column">
                <wp:posOffset>905672</wp:posOffset>
              </wp:positionH>
              <wp:positionV relativeFrom="paragraph">
                <wp:posOffset>121285</wp:posOffset>
              </wp:positionV>
              <wp:extent cx="6097905" cy="683895"/>
              <wp:effectExtent l="0" t="0" r="0" b="1905"/>
              <wp:wrapNone/>
              <wp:docPr id="3" name="Cuadro de texto 25"/>
              <wp:cNvGraphicFramePr/>
              <a:graphic xmlns:a="http://schemas.openxmlformats.org/drawingml/2006/main">
                <a:graphicData uri="http://schemas.microsoft.com/office/word/2010/wordprocessingShape">
                  <wps:wsp>
                    <wps:cNvSpPr txBox="1"/>
                    <wps:spPr>
                      <a:xfrm>
                        <a:off x="0" y="0"/>
                        <a:ext cx="6097905" cy="6838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D7877F" w14:textId="77777777" w:rsidR="002B5CF4" w:rsidRPr="004D7D98" w:rsidRDefault="002B5CF4" w:rsidP="000225AF">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3575DE71" w14:textId="77777777" w:rsidR="002B5CF4" w:rsidRPr="004D7D98" w:rsidRDefault="002B5CF4" w:rsidP="000225AF">
                          <w:pPr>
                            <w:pStyle w:val="Piedepgina"/>
                            <w:tabs>
                              <w:tab w:val="center" w:pos="993"/>
                            </w:tabs>
                            <w:ind w:left="-3407" w:right="170"/>
                            <w:jc w:val="center"/>
                            <w:rPr>
                              <w:i w:val="0"/>
                            </w:rPr>
                          </w:pPr>
                          <w:r w:rsidRPr="004D7D98">
                            <w:rPr>
                              <w:i w:val="0"/>
                              <w:sz w:val="15"/>
                            </w:rPr>
                            <w:t>NIT: 830.053.043 5 Bogotá D.C., Colombia</w:t>
                          </w:r>
                        </w:p>
                        <w:p w14:paraId="05E35D96" w14:textId="77777777" w:rsidR="002B5CF4" w:rsidRDefault="002B5CF4" w:rsidP="000225AF">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4B0CE" id="_x0000_t202" coordsize="21600,21600" o:spt="202" path="m,l,21600r21600,l21600,xe">
              <v:stroke joinstyle="miter"/>
              <v:path gradientshapeok="t" o:connecttype="rect"/>
            </v:shapetype>
            <v:shape id="Cuadro de texto 25" o:spid="_x0000_s1026" type="#_x0000_t202" style="position:absolute;margin-left:71.3pt;margin-top:9.55pt;width:480.15pt;height:5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" filled="f" stroked="f">
              <v:textbox>
                <w:txbxContent>
                  <w:p w14:paraId="26D7877F" w14:textId="77777777" w:rsidR="002B5CF4" w:rsidRPr="004D7D98" w:rsidRDefault="002B5CF4" w:rsidP="000225AF">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3575DE71" w14:textId="77777777" w:rsidR="002B5CF4" w:rsidRPr="004D7D98" w:rsidRDefault="002B5CF4" w:rsidP="000225AF">
                    <w:pPr>
                      <w:pStyle w:val="Piedepgina"/>
                      <w:tabs>
                        <w:tab w:val="center" w:pos="993"/>
                      </w:tabs>
                      <w:ind w:left="-3407" w:right="170"/>
                      <w:jc w:val="center"/>
                      <w:rPr>
                        <w:i w:val="0"/>
                      </w:rPr>
                    </w:pPr>
                    <w:r w:rsidRPr="004D7D98">
                      <w:rPr>
                        <w:i w:val="0"/>
                        <w:sz w:val="15"/>
                      </w:rPr>
                      <w:t>NIT: 830.053.043 5 Bogotá D.C., Colombia</w:t>
                    </w:r>
                  </w:p>
                  <w:p w14:paraId="05E35D96" w14:textId="77777777" w:rsidR="002B5CF4" w:rsidRDefault="002B5CF4" w:rsidP="000225AF">
                    <w:pPr>
                      <w:ind w:left="-3407"/>
                      <w:jc w:val="center"/>
                    </w:pPr>
                  </w:p>
                </w:txbxContent>
              </v:textbox>
            </v:shape>
          </w:pict>
        </mc:Fallback>
      </mc:AlternateContent>
    </w:r>
  </w:p>
  <w:p w14:paraId="477FAC73" w14:textId="371633C4" w:rsidR="002B5CF4" w:rsidRDefault="002B5CF4">
    <w:pPr>
      <w:pStyle w:val="Piedepgina"/>
    </w:pPr>
  </w:p>
  <w:p w14:paraId="0807851B" w14:textId="77777777" w:rsidR="002B5CF4" w:rsidRDefault="002B5CF4">
    <w:pPr>
      <w:pStyle w:val="Piedepgina"/>
    </w:pPr>
  </w:p>
  <w:p w14:paraId="238A21AB" w14:textId="77777777" w:rsidR="002B5CF4" w:rsidRDefault="002B5CF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941F0" w14:textId="77777777" w:rsidR="002B5CF4" w:rsidRPr="00E20347" w:rsidRDefault="002B5CF4" w:rsidP="000225AF">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659264" behindDoc="0" locked="0" layoutInCell="1" allowOverlap="1" wp14:anchorId="51924EA8" wp14:editId="74E06423">
              <wp:simplePos x="0" y="0"/>
              <wp:positionH relativeFrom="column">
                <wp:posOffset>915507</wp:posOffset>
              </wp:positionH>
              <wp:positionV relativeFrom="paragraph">
                <wp:posOffset>386080</wp:posOffset>
              </wp:positionV>
              <wp:extent cx="6098150" cy="684309"/>
              <wp:effectExtent l="0" t="0" r="0" b="1905"/>
              <wp:wrapNone/>
              <wp:docPr id="25" name="Cuadro de texto 25"/>
              <wp:cNvGraphicFramePr/>
              <a:graphic xmlns:a="http://schemas.openxmlformats.org/drawingml/2006/main">
                <a:graphicData uri="http://schemas.microsoft.com/office/word/2010/wordprocessingShape">
                  <wps:wsp>
                    <wps:cNvSpPr txBox="1"/>
                    <wps:spPr>
                      <a:xfrm>
                        <a:off x="0" y="0"/>
                        <a:ext cx="6098150" cy="684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CD76526" w14:textId="77777777" w:rsidR="002B5CF4" w:rsidRPr="004D7D98" w:rsidRDefault="002B5CF4" w:rsidP="000225AF">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3E50275D" w14:textId="77777777" w:rsidR="002B5CF4" w:rsidRPr="004D7D98" w:rsidRDefault="002B5CF4" w:rsidP="000225AF">
                          <w:pPr>
                            <w:pStyle w:val="Piedepgina"/>
                            <w:tabs>
                              <w:tab w:val="center" w:pos="993"/>
                            </w:tabs>
                            <w:ind w:left="-3407" w:right="170"/>
                            <w:jc w:val="center"/>
                            <w:rPr>
                              <w:i w:val="0"/>
                            </w:rPr>
                          </w:pPr>
                          <w:r w:rsidRPr="004D7D98">
                            <w:rPr>
                              <w:i w:val="0"/>
                              <w:sz w:val="15"/>
                            </w:rPr>
                            <w:t>NIT: 830.053.043 5 Bogotá D.C., Colombia</w:t>
                          </w:r>
                        </w:p>
                        <w:p w14:paraId="2402FC58" w14:textId="77777777" w:rsidR="002B5CF4" w:rsidRDefault="002B5CF4" w:rsidP="000225AF">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24EA8" id="_x0000_t202" coordsize="21600,21600" o:spt="202" path="m,l,21600r21600,l21600,xe">
              <v:stroke joinstyle="miter"/>
              <v:path gradientshapeok="t" o:connecttype="rect"/>
            </v:shapetype>
            <v:shape id="_x0000_s1027" type="#_x0000_t202" style="position:absolute;left:0;text-align:left;margin-left:72.1pt;margin-top:30.4pt;width:480.15pt;height:5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" filled="f" stroked="f">
              <v:textbox>
                <w:txbxContent>
                  <w:p w14:paraId="0CD76526" w14:textId="77777777" w:rsidR="002B5CF4" w:rsidRPr="004D7D98" w:rsidRDefault="002B5CF4" w:rsidP="000225AF">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3E50275D" w14:textId="77777777" w:rsidR="002B5CF4" w:rsidRPr="004D7D98" w:rsidRDefault="002B5CF4" w:rsidP="000225AF">
                    <w:pPr>
                      <w:pStyle w:val="Piedepgina"/>
                      <w:tabs>
                        <w:tab w:val="center" w:pos="993"/>
                      </w:tabs>
                      <w:ind w:left="-3407" w:right="170"/>
                      <w:jc w:val="center"/>
                      <w:rPr>
                        <w:i w:val="0"/>
                      </w:rPr>
                    </w:pPr>
                    <w:r w:rsidRPr="004D7D98">
                      <w:rPr>
                        <w:i w:val="0"/>
                        <w:sz w:val="15"/>
                      </w:rPr>
                      <w:t>NIT: 830.053.043 5 Bogotá D.C., Colombia</w:t>
                    </w:r>
                  </w:p>
                  <w:p w14:paraId="2402FC58" w14:textId="77777777" w:rsidR="002B5CF4" w:rsidRDefault="002B5CF4" w:rsidP="000225AF">
                    <w:pPr>
                      <w:ind w:left="-3407"/>
                      <w:jc w:val="center"/>
                    </w:pPr>
                  </w:p>
                </w:txbxContent>
              </v:textbox>
            </v:shape>
          </w:pict>
        </mc:Fallback>
      </mc:AlternateContent>
    </w:r>
    <w:r>
      <w:rPr>
        <w:noProof/>
        <w:lang w:eastAsia="es-CO"/>
      </w:rPr>
      <w:drawing>
        <wp:inline distT="0" distB="0" distL="0" distR="0" wp14:anchorId="5F6E7C23" wp14:editId="2C9D3A6F">
          <wp:extent cx="7785735" cy="986156"/>
          <wp:effectExtent l="0" t="0" r="0" b="0"/>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e.png"/>
                  <pic:cNvPicPr/>
                </pic:nvPicPr>
                <pic:blipFill>
                  <a:blip r:embed="rId1">
                    <a:extLst>
                      <a:ext uri="{28A0092B-C50C-407E-A947-70E740481C1C}">
                        <a14:useLocalDpi xmlns:a14="http://schemas.microsoft.com/office/drawing/2010/main" val="0"/>
                      </a:ext>
                    </a:extLst>
                  </a:blip>
                  <a:stretch>
                    <a:fillRect/>
                  </a:stretch>
                </pic:blipFill>
                <pic:spPr>
                  <a:xfrm>
                    <a:off x="0" y="0"/>
                    <a:ext cx="7888457" cy="9991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C4074" w14:textId="77777777" w:rsidR="00256777" w:rsidRDefault="00256777">
      <w:r>
        <w:separator/>
      </w:r>
    </w:p>
  </w:footnote>
  <w:footnote w:type="continuationSeparator" w:id="0">
    <w:p w14:paraId="540901C0" w14:textId="77777777" w:rsidR="00256777" w:rsidRDefault="00256777">
      <w:r>
        <w:continuationSeparator/>
      </w:r>
    </w:p>
  </w:footnote>
  <w:footnote w:id="1">
    <w:p w14:paraId="234771BC" w14:textId="77777777" w:rsidR="00A93193" w:rsidRDefault="00A93193" w:rsidP="00A93193">
      <w:pPr>
        <w:pStyle w:val="Textonotapie"/>
      </w:pPr>
      <w:r>
        <w:rPr>
          <w:rStyle w:val="Refdenotaalpie"/>
        </w:rPr>
        <w:footnoteRef/>
      </w:r>
      <w:r>
        <w:t xml:space="preserve"> </w:t>
      </w:r>
      <w:proofErr w:type="spellStart"/>
      <w:r>
        <w:t>Sentencia</w:t>
      </w:r>
      <w:proofErr w:type="spellEnd"/>
      <w:r>
        <w:t xml:space="preserve"> C -165 de 2019. </w:t>
      </w:r>
    </w:p>
  </w:footnote>
  <w:footnote w:id="2">
    <w:p w14:paraId="06E2F565" w14:textId="77777777" w:rsidR="00A93193" w:rsidRDefault="00A93193" w:rsidP="00A93193">
      <w:pPr>
        <w:pStyle w:val="Textonotapie"/>
        <w:jc w:val="both"/>
      </w:pPr>
      <w:r>
        <w:rPr>
          <w:rStyle w:val="Refdenotaalpie"/>
        </w:rPr>
        <w:footnoteRef/>
      </w:r>
      <w:r>
        <w:t xml:space="preserve"> “</w:t>
      </w:r>
      <w:proofErr w:type="spellStart"/>
      <w:r>
        <w:t>E</w:t>
      </w:r>
      <w:r w:rsidRPr="006E6282">
        <w:t>n</w:t>
      </w:r>
      <w:proofErr w:type="spellEnd"/>
      <w:r w:rsidRPr="006E6282">
        <w:t xml:space="preserve"> </w:t>
      </w:r>
      <w:proofErr w:type="spellStart"/>
      <w:r w:rsidRPr="006E6282">
        <w:t>cuanto</w:t>
      </w:r>
      <w:proofErr w:type="spellEnd"/>
      <w:r w:rsidRPr="006E6282">
        <w:t xml:space="preserve"> la </w:t>
      </w:r>
      <w:proofErr w:type="spellStart"/>
      <w:r w:rsidRPr="006E6282">
        <w:t>facultad</w:t>
      </w:r>
      <w:proofErr w:type="spellEnd"/>
      <w:r w:rsidRPr="006E6282">
        <w:t xml:space="preserve"> de control, a </w:t>
      </w:r>
      <w:proofErr w:type="spellStart"/>
      <w:r w:rsidRPr="006E6282">
        <w:t>partir</w:t>
      </w:r>
      <w:proofErr w:type="spellEnd"/>
      <w:r w:rsidRPr="006E6282">
        <w:t xml:space="preserve"> de la </w:t>
      </w:r>
      <w:proofErr w:type="spellStart"/>
      <w:r w:rsidRPr="006E6282">
        <w:t>sentencia</w:t>
      </w:r>
      <w:proofErr w:type="spellEnd"/>
      <w:r w:rsidRPr="006E6282">
        <w:t xml:space="preserve"> SU-1010 de 2008, la SIC la define </w:t>
      </w:r>
      <w:proofErr w:type="spellStart"/>
      <w:r w:rsidRPr="006E6282">
        <w:t>como</w:t>
      </w:r>
      <w:proofErr w:type="spellEnd"/>
      <w:r w:rsidRPr="006E6282">
        <w:t xml:space="preserve"> </w:t>
      </w:r>
      <w:proofErr w:type="spellStart"/>
      <w:r w:rsidRPr="006E6282">
        <w:t>una</w:t>
      </w:r>
      <w:proofErr w:type="spellEnd"/>
      <w:r w:rsidRPr="006E6282">
        <w:t xml:space="preserve"> </w:t>
      </w:r>
      <w:proofErr w:type="spellStart"/>
      <w:r w:rsidRPr="006E6282">
        <w:t>manifestación</w:t>
      </w:r>
      <w:proofErr w:type="spellEnd"/>
      <w:r w:rsidRPr="006E6282">
        <w:t xml:space="preserve"> del </w:t>
      </w:r>
      <w:proofErr w:type="spellStart"/>
      <w:r w:rsidRPr="006E6282">
        <w:t>poder</w:t>
      </w:r>
      <w:proofErr w:type="spellEnd"/>
      <w:r w:rsidRPr="006E6282">
        <w:t xml:space="preserve"> </w:t>
      </w:r>
      <w:proofErr w:type="spellStart"/>
      <w:r w:rsidRPr="006E6282">
        <w:t>punitivo</w:t>
      </w:r>
      <w:proofErr w:type="spellEnd"/>
      <w:r w:rsidRPr="006E6282">
        <w:t xml:space="preserve"> del Estado, </w:t>
      </w:r>
      <w:proofErr w:type="spellStart"/>
      <w:r w:rsidRPr="006E6282">
        <w:t>cuya</w:t>
      </w:r>
      <w:proofErr w:type="spellEnd"/>
      <w:r w:rsidRPr="006E6282">
        <w:t xml:space="preserve"> </w:t>
      </w:r>
      <w:proofErr w:type="spellStart"/>
      <w:r w:rsidRPr="006E6282">
        <w:t>expresión</w:t>
      </w:r>
      <w:proofErr w:type="spellEnd"/>
      <w:r w:rsidRPr="006E6282">
        <w:t xml:space="preserve"> </w:t>
      </w:r>
      <w:proofErr w:type="spellStart"/>
      <w:r w:rsidRPr="006E6282">
        <w:t>sancionatoria</w:t>
      </w:r>
      <w:proofErr w:type="spellEnd"/>
      <w:r w:rsidRPr="006E6282">
        <w:t xml:space="preserve"> </w:t>
      </w:r>
      <w:proofErr w:type="spellStart"/>
      <w:r w:rsidRPr="006E6282">
        <w:t>es</w:t>
      </w:r>
      <w:proofErr w:type="spellEnd"/>
      <w:r w:rsidRPr="006E6282">
        <w:t xml:space="preserve"> </w:t>
      </w:r>
      <w:proofErr w:type="spellStart"/>
      <w:r w:rsidRPr="006E6282">
        <w:t>necesaria</w:t>
      </w:r>
      <w:proofErr w:type="spellEnd"/>
      <w:r w:rsidRPr="006E6282">
        <w:t xml:space="preserve"> para </w:t>
      </w:r>
      <w:proofErr w:type="spellStart"/>
      <w:r w:rsidRPr="006E6282">
        <w:t>realizar</w:t>
      </w:r>
      <w:proofErr w:type="spellEnd"/>
      <w:r w:rsidRPr="006E6282">
        <w:t xml:space="preserve"> </w:t>
      </w:r>
      <w:proofErr w:type="spellStart"/>
      <w:r w:rsidRPr="006E6282">
        <w:t>los</w:t>
      </w:r>
      <w:proofErr w:type="spellEnd"/>
      <w:r w:rsidRPr="006E6282">
        <w:t xml:space="preserve"> </w:t>
      </w:r>
      <w:proofErr w:type="spellStart"/>
      <w:r w:rsidRPr="006E6282">
        <w:t>valores</w:t>
      </w:r>
      <w:proofErr w:type="spellEnd"/>
      <w:r w:rsidRPr="006E6282">
        <w:t xml:space="preserve"> del </w:t>
      </w:r>
      <w:proofErr w:type="spellStart"/>
      <w:r w:rsidRPr="006E6282">
        <w:t>orden</w:t>
      </w:r>
      <w:proofErr w:type="spellEnd"/>
      <w:r w:rsidRPr="006E6282">
        <w:t xml:space="preserve"> </w:t>
      </w:r>
      <w:proofErr w:type="spellStart"/>
      <w:r w:rsidRPr="006E6282">
        <w:t>jurídico</w:t>
      </w:r>
      <w:proofErr w:type="spellEnd"/>
      <w:r w:rsidRPr="006E6282">
        <w:t xml:space="preserve"> (</w:t>
      </w:r>
      <w:proofErr w:type="spellStart"/>
      <w:r w:rsidRPr="006E6282">
        <w:t>citando</w:t>
      </w:r>
      <w:proofErr w:type="spellEnd"/>
      <w:r w:rsidRPr="006E6282">
        <w:t xml:space="preserve"> </w:t>
      </w:r>
      <w:proofErr w:type="spellStart"/>
      <w:r w:rsidRPr="006E6282">
        <w:t>también</w:t>
      </w:r>
      <w:proofErr w:type="spellEnd"/>
      <w:r w:rsidRPr="006E6282">
        <w:t xml:space="preserve"> las </w:t>
      </w:r>
      <w:proofErr w:type="spellStart"/>
      <w:r w:rsidRPr="006E6282">
        <w:t>sentencias</w:t>
      </w:r>
      <w:proofErr w:type="spellEnd"/>
      <w:r w:rsidRPr="006E6282">
        <w:t xml:space="preserve"> C-030 de 2012 y C-214 de 1994). De </w:t>
      </w:r>
      <w:proofErr w:type="spellStart"/>
      <w:r w:rsidRPr="006E6282">
        <w:t>acuerdo</w:t>
      </w:r>
      <w:proofErr w:type="spellEnd"/>
      <w:r w:rsidRPr="006E6282">
        <w:t xml:space="preserve"> con la </w:t>
      </w:r>
      <w:proofErr w:type="spellStart"/>
      <w:r w:rsidRPr="006E6282">
        <w:t>sentencia</w:t>
      </w:r>
      <w:proofErr w:type="spellEnd"/>
      <w:r w:rsidRPr="006E6282">
        <w:t xml:space="preserve"> C-032 de 2017 </w:t>
      </w:r>
      <w:proofErr w:type="spellStart"/>
      <w:r w:rsidRPr="006E6282">
        <w:t>esta</w:t>
      </w:r>
      <w:proofErr w:type="spellEnd"/>
      <w:r w:rsidRPr="006E6282">
        <w:t xml:space="preserve"> </w:t>
      </w:r>
      <w:proofErr w:type="spellStart"/>
      <w:r w:rsidRPr="006E6282">
        <w:t>potestad</w:t>
      </w:r>
      <w:proofErr w:type="spellEnd"/>
      <w:r w:rsidRPr="006E6282">
        <w:t xml:space="preserve"> se </w:t>
      </w:r>
      <w:proofErr w:type="spellStart"/>
      <w:r w:rsidRPr="006E6282">
        <w:t>encuentra</w:t>
      </w:r>
      <w:proofErr w:type="spellEnd"/>
      <w:r w:rsidRPr="006E6282">
        <w:t xml:space="preserve"> </w:t>
      </w:r>
      <w:proofErr w:type="spellStart"/>
      <w:r w:rsidRPr="006E6282">
        <w:t>sujeta</w:t>
      </w:r>
      <w:proofErr w:type="spellEnd"/>
      <w:r w:rsidRPr="006E6282">
        <w:t xml:space="preserve"> a </w:t>
      </w:r>
      <w:proofErr w:type="spellStart"/>
      <w:r w:rsidRPr="006E6282">
        <w:t>estrictos</w:t>
      </w:r>
      <w:proofErr w:type="spellEnd"/>
      <w:r w:rsidRPr="006E6282">
        <w:t xml:space="preserve"> </w:t>
      </w:r>
      <w:proofErr w:type="spellStart"/>
      <w:r w:rsidRPr="006E6282">
        <w:t>requisitos</w:t>
      </w:r>
      <w:proofErr w:type="spellEnd"/>
      <w:r w:rsidRPr="006E6282">
        <w:t xml:space="preserve"> </w:t>
      </w:r>
      <w:proofErr w:type="spellStart"/>
      <w:r w:rsidRPr="006E6282">
        <w:t>constitucionales</w:t>
      </w:r>
      <w:proofErr w:type="spellEnd"/>
      <w:r w:rsidRPr="006E6282">
        <w:t xml:space="preserve"> que </w:t>
      </w:r>
      <w:proofErr w:type="spellStart"/>
      <w:r w:rsidRPr="006E6282">
        <w:t>deben</w:t>
      </w:r>
      <w:proofErr w:type="spellEnd"/>
      <w:r w:rsidRPr="006E6282">
        <w:t xml:space="preserve"> </w:t>
      </w:r>
      <w:proofErr w:type="spellStart"/>
      <w:r w:rsidRPr="006E6282">
        <w:t>ser</w:t>
      </w:r>
      <w:proofErr w:type="spellEnd"/>
      <w:r w:rsidRPr="006E6282">
        <w:t xml:space="preserve"> </w:t>
      </w:r>
      <w:proofErr w:type="spellStart"/>
      <w:r w:rsidRPr="006E6282">
        <w:t>garantizados</w:t>
      </w:r>
      <w:proofErr w:type="spellEnd"/>
      <w:r w:rsidRPr="006E6282">
        <w:t xml:space="preserve">. El </w:t>
      </w:r>
      <w:proofErr w:type="spellStart"/>
      <w:r w:rsidRPr="006E6282">
        <w:t>artículo</w:t>
      </w:r>
      <w:proofErr w:type="spellEnd"/>
      <w:r w:rsidRPr="006E6282">
        <w:t xml:space="preserve"> 21 de la Ley 1778 de 2016 </w:t>
      </w:r>
      <w:proofErr w:type="spellStart"/>
      <w:r w:rsidRPr="006E6282">
        <w:t>cumple</w:t>
      </w:r>
      <w:proofErr w:type="spellEnd"/>
      <w:r w:rsidRPr="006E6282">
        <w:t xml:space="preserve"> con </w:t>
      </w:r>
      <w:proofErr w:type="spellStart"/>
      <w:r w:rsidRPr="006E6282">
        <w:t>estos</w:t>
      </w:r>
      <w:proofErr w:type="spellEnd"/>
      <w:r w:rsidRPr="006E6282">
        <w:t xml:space="preserve"> </w:t>
      </w:r>
      <w:proofErr w:type="spellStart"/>
      <w:r w:rsidRPr="006E6282">
        <w:t>requisitos</w:t>
      </w:r>
      <w:proofErr w:type="spellEnd"/>
      <w:r w:rsidRPr="006E6282">
        <w:t xml:space="preserve"> </w:t>
      </w:r>
      <w:proofErr w:type="spellStart"/>
      <w:r w:rsidRPr="006E6282">
        <w:t>pues</w:t>
      </w:r>
      <w:proofErr w:type="spellEnd"/>
      <w:r w:rsidRPr="006E6282">
        <w:t xml:space="preserve"> (</w:t>
      </w:r>
      <w:proofErr w:type="spellStart"/>
      <w:r w:rsidRPr="006E6282">
        <w:t>i</w:t>
      </w:r>
      <w:proofErr w:type="spellEnd"/>
      <w:r w:rsidRPr="006E6282">
        <w:t xml:space="preserve">) define la </w:t>
      </w:r>
      <w:proofErr w:type="spellStart"/>
      <w:r w:rsidRPr="006E6282">
        <w:t>conducta</w:t>
      </w:r>
      <w:proofErr w:type="spellEnd"/>
      <w:r w:rsidRPr="006E6282">
        <w:t xml:space="preserve"> susceptible de </w:t>
      </w:r>
      <w:proofErr w:type="spellStart"/>
      <w:r w:rsidRPr="006E6282">
        <w:t>ser</w:t>
      </w:r>
      <w:proofErr w:type="spellEnd"/>
      <w:r w:rsidRPr="006E6282">
        <w:t xml:space="preserve"> </w:t>
      </w:r>
      <w:proofErr w:type="spellStart"/>
      <w:r w:rsidRPr="006E6282">
        <w:t>sancionada</w:t>
      </w:r>
      <w:proofErr w:type="spellEnd"/>
      <w:r w:rsidRPr="006E6282">
        <w:t xml:space="preserve">; y (ii) </w:t>
      </w:r>
      <w:proofErr w:type="spellStart"/>
      <w:r w:rsidRPr="006E6282">
        <w:t>establece</w:t>
      </w:r>
      <w:proofErr w:type="spellEnd"/>
      <w:r w:rsidRPr="006E6282">
        <w:t xml:space="preserve"> el </w:t>
      </w:r>
      <w:proofErr w:type="spellStart"/>
      <w:r w:rsidRPr="006E6282">
        <w:t>contenido</w:t>
      </w:r>
      <w:proofErr w:type="spellEnd"/>
      <w:r w:rsidRPr="006E6282">
        <w:t xml:space="preserve"> material de la </w:t>
      </w:r>
      <w:proofErr w:type="spellStart"/>
      <w:r w:rsidRPr="006E6282">
        <w:t>sanción</w:t>
      </w:r>
      <w:proofErr w:type="spellEnd"/>
      <w:r w:rsidRPr="006E6282">
        <w:t>.</w:t>
      </w:r>
      <w:r>
        <w:t xml:space="preserve">” </w:t>
      </w:r>
      <w:proofErr w:type="spellStart"/>
      <w:r>
        <w:t>Sentencia</w:t>
      </w:r>
      <w:proofErr w:type="spellEnd"/>
      <w:r>
        <w:t xml:space="preserve"> C -165 de 2019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3A048" w14:textId="32A792BD" w:rsidR="002B5CF4" w:rsidRDefault="002B5CF4" w:rsidP="002A5E40">
    <w:pPr>
      <w:pStyle w:val="Encabezado"/>
      <w:ind w:right="-942"/>
    </w:pPr>
    <w:r>
      <w:rPr>
        <w:noProof/>
        <w:lang w:eastAsia="es-CO"/>
      </w:rPr>
      <w:drawing>
        <wp:anchor distT="0" distB="0" distL="114300" distR="114300" simplePos="0" relativeHeight="251660288" behindDoc="0" locked="0" layoutInCell="1" allowOverlap="1" wp14:anchorId="642A5102" wp14:editId="46729DAE">
          <wp:simplePos x="0" y="0"/>
          <wp:positionH relativeFrom="column">
            <wp:posOffset>-1080135</wp:posOffset>
          </wp:positionH>
          <wp:positionV relativeFrom="paragraph">
            <wp:posOffset>0</wp:posOffset>
          </wp:positionV>
          <wp:extent cx="7785735" cy="1211580"/>
          <wp:effectExtent l="0" t="0" r="5715" b="7620"/>
          <wp:wrapSquare wrapText="bothSides"/>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bezote.jpg"/>
                  <pic:cNvPicPr/>
                </pic:nvPicPr>
                <pic:blipFill>
                  <a:blip r:embed="rId1">
                    <a:extLst>
                      <a:ext uri="{28A0092B-C50C-407E-A947-70E740481C1C}">
                        <a14:useLocalDpi xmlns:a14="http://schemas.microsoft.com/office/drawing/2010/main" val="0"/>
                      </a:ext>
                    </a:extLst>
                  </a:blip>
                  <a:stretch>
                    <a:fillRect/>
                  </a:stretch>
                </pic:blipFill>
                <pic:spPr>
                  <a:xfrm>
                    <a:off x="0" y="0"/>
                    <a:ext cx="7785735" cy="1211580"/>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0D28A919" w14:textId="77777777" w:rsidR="002B5CF4" w:rsidRDefault="002B5CF4">
    <w:pPr>
      <w:ind w:right="-59"/>
      <w:rPr>
        <w:sz w:val="18"/>
        <w:szCs w:val="18"/>
      </w:rPr>
    </w:pP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831D3" w14:textId="77777777" w:rsidR="002B5CF4" w:rsidRDefault="002B5CF4" w:rsidP="000225AF">
    <w:pPr>
      <w:pStyle w:val="Encabezado"/>
      <w:ind w:left="-1701" w:right="-942"/>
    </w:pPr>
    <w:r>
      <w:rPr>
        <w:noProof/>
        <w:lang w:eastAsia="es-CO"/>
      </w:rPr>
      <w:drawing>
        <wp:inline distT="0" distB="0" distL="0" distR="0" wp14:anchorId="0548569E" wp14:editId="432F9642">
          <wp:extent cx="7745110" cy="1206500"/>
          <wp:effectExtent l="0" t="0" r="1905" b="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bezote.jpg"/>
                  <pic:cNvPicPr/>
                </pic:nvPicPr>
                <pic:blipFill>
                  <a:blip r:embed="rId1">
                    <a:extLst>
                      <a:ext uri="{28A0092B-C50C-407E-A947-70E740481C1C}">
                        <a14:useLocalDpi xmlns:a14="http://schemas.microsoft.com/office/drawing/2010/main" val="0"/>
                      </a:ext>
                    </a:extLst>
                  </a:blip>
                  <a:stretch>
                    <a:fillRect/>
                  </a:stretch>
                </pic:blipFill>
                <pic:spPr>
                  <a:xfrm>
                    <a:off x="0" y="0"/>
                    <a:ext cx="7759368" cy="1208721"/>
                  </a:xfrm>
                  <a:prstGeom prst="rect">
                    <a:avLst/>
                  </a:prstGeom>
                </pic:spPr>
              </pic:pic>
            </a:graphicData>
          </a:graphic>
        </wp:inline>
      </w:drawing>
    </w:r>
    <w:r>
      <w:t xml:space="preserve">                                                                         </w:t>
    </w:r>
  </w:p>
  <w:p w14:paraId="39EC4412" w14:textId="77777777" w:rsidR="002B5CF4" w:rsidRPr="00FA17E0" w:rsidRDefault="002B5CF4" w:rsidP="000225AF">
    <w:pPr>
      <w:pStyle w:val="Ttulo1"/>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55D4"/>
    <w:multiLevelType w:val="multilevel"/>
    <w:tmpl w:val="E772BA0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811D35"/>
    <w:multiLevelType w:val="hybridMultilevel"/>
    <w:tmpl w:val="962A376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8976A3"/>
    <w:multiLevelType w:val="hybridMultilevel"/>
    <w:tmpl w:val="5762A498"/>
    <w:lvl w:ilvl="0" w:tplc="31CCE256">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5421B87"/>
    <w:multiLevelType w:val="multilevel"/>
    <w:tmpl w:val="9034AF4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AD4245"/>
    <w:multiLevelType w:val="multilevel"/>
    <w:tmpl w:val="ADAE6678"/>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5" w15:restartNumberingAfterBreak="0">
    <w:nsid w:val="32F63B15"/>
    <w:multiLevelType w:val="multilevel"/>
    <w:tmpl w:val="9E2A3ED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C43046"/>
    <w:multiLevelType w:val="hybridMultilevel"/>
    <w:tmpl w:val="56CA1A7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3BBC6020"/>
    <w:multiLevelType w:val="multilevel"/>
    <w:tmpl w:val="FDBCCD06"/>
    <w:lvl w:ilvl="0">
      <w:start w:val="1"/>
      <w:numFmt w:val="lowerLetter"/>
      <w:lvlText w:val="%1."/>
      <w:lvlJc w:val="left"/>
      <w:pPr>
        <w:ind w:left="360" w:hanging="360"/>
      </w:pPr>
    </w:lvl>
    <w:lvl w:ilvl="1">
      <w:start w:val="1"/>
      <w:numFmt w:val="lowerLetter"/>
      <w:lvlText w:val="%2."/>
      <w:lvlJc w:val="left"/>
      <w:pPr>
        <w:ind w:left="360" w:hanging="360"/>
      </w:pPr>
      <w:rPr>
        <w:rFonts w:ascii="Arial" w:eastAsia="Arial" w:hAnsi="Arial" w:cs="Arial"/>
        <w:b/>
        <w:sz w:val="22"/>
        <w:szCs w:val="22"/>
      </w:rPr>
    </w:lvl>
    <w:lvl w:ilvl="2">
      <w:start w:val="1"/>
      <w:numFmt w:val="decimal"/>
      <w:lvlText w:val="%3."/>
      <w:lvlJc w:val="left"/>
      <w:pPr>
        <w:ind w:left="360" w:hanging="360"/>
      </w:pPr>
      <w:rPr>
        <w:b/>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C0F553E"/>
    <w:multiLevelType w:val="hybridMultilevel"/>
    <w:tmpl w:val="EB9C7A54"/>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9" w15:restartNumberingAfterBreak="0">
    <w:nsid w:val="3E7A0E70"/>
    <w:multiLevelType w:val="multilevel"/>
    <w:tmpl w:val="0138F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F2109E6"/>
    <w:multiLevelType w:val="multilevel"/>
    <w:tmpl w:val="4F365696"/>
    <w:lvl w:ilvl="0">
      <w:start w:val="1"/>
      <w:numFmt w:val="lowerLetter"/>
      <w:lvlText w:val="%1."/>
      <w:lvlJc w:val="left"/>
      <w:pPr>
        <w:ind w:left="360" w:hanging="360"/>
      </w:pPr>
      <w:rPr>
        <w:rFonts w:ascii="Arial" w:eastAsia="Arial" w:hAnsi="Arial" w:cs="Arial"/>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1" w15:restartNumberingAfterBreak="0">
    <w:nsid w:val="45EC37E5"/>
    <w:multiLevelType w:val="multilevel"/>
    <w:tmpl w:val="A7B43B82"/>
    <w:lvl w:ilvl="0">
      <w:start w:val="1"/>
      <w:numFmt w:val="decimal"/>
      <w:lvlText w:val="%1."/>
      <w:lvlJc w:val="left"/>
      <w:pPr>
        <w:ind w:left="502"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F676C81"/>
    <w:multiLevelType w:val="hybridMultilevel"/>
    <w:tmpl w:val="CA2A5CA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8210CDB"/>
    <w:multiLevelType w:val="multilevel"/>
    <w:tmpl w:val="993C1A40"/>
    <w:lvl w:ilvl="0">
      <w:start w:val="1"/>
      <w:numFmt w:val="decimal"/>
      <w:lvlText w:val="%1."/>
      <w:lvlJc w:val="left"/>
      <w:pPr>
        <w:ind w:left="360" w:hanging="360"/>
      </w:pPr>
      <w:rPr>
        <w:b/>
        <w:u w:val="none"/>
      </w:rPr>
    </w:lvl>
    <w:lvl w:ilvl="1">
      <w:start w:val="1"/>
      <w:numFmt w:val="decimal"/>
      <w:lvlText w:val="%1.%2."/>
      <w:lvlJc w:val="left"/>
      <w:pPr>
        <w:ind w:left="792" w:hanging="432"/>
      </w:pPr>
      <w:rPr>
        <w:b/>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5"/>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abstractNum w:abstractNumId="14" w15:restartNumberingAfterBreak="0">
    <w:nsid w:val="6DA93C2D"/>
    <w:multiLevelType w:val="multilevel"/>
    <w:tmpl w:val="B0FA17F4"/>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502"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1B44E45"/>
    <w:multiLevelType w:val="hybridMultilevel"/>
    <w:tmpl w:val="F4F86036"/>
    <w:lvl w:ilvl="0" w:tplc="31CCE256">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5E10BE2"/>
    <w:multiLevelType w:val="hybridMultilevel"/>
    <w:tmpl w:val="CC0C620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170661"/>
    <w:multiLevelType w:val="hybridMultilevel"/>
    <w:tmpl w:val="B5529272"/>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num w:numId="1">
    <w:abstractNumId w:val="14"/>
  </w:num>
  <w:num w:numId="2">
    <w:abstractNumId w:val="16"/>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2"/>
  </w:num>
  <w:num w:numId="6">
    <w:abstractNumId w:val="1"/>
  </w:num>
  <w:num w:numId="7">
    <w:abstractNumId w:val="2"/>
  </w:num>
  <w:num w:numId="8">
    <w:abstractNumId w:val="15"/>
  </w:num>
  <w:num w:numId="9">
    <w:abstractNumId w:val="5"/>
  </w:num>
  <w:num w:numId="10">
    <w:abstractNumId w:val="13"/>
  </w:num>
  <w:num w:numId="11">
    <w:abstractNumId w:val="0"/>
  </w:num>
  <w:num w:numId="12">
    <w:abstractNumId w:val="3"/>
  </w:num>
  <w:num w:numId="13">
    <w:abstractNumId w:val="9"/>
  </w:num>
  <w:num w:numId="14">
    <w:abstractNumId w:val="11"/>
  </w:num>
  <w:num w:numId="15">
    <w:abstractNumId w:val="10"/>
  </w:num>
  <w:num w:numId="16">
    <w:abstractNumId w:val="7"/>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CC5"/>
    <w:rsid w:val="00000221"/>
    <w:rsid w:val="0000236A"/>
    <w:rsid w:val="000225AF"/>
    <w:rsid w:val="00043EAD"/>
    <w:rsid w:val="000A26F0"/>
    <w:rsid w:val="000C02D7"/>
    <w:rsid w:val="000C4B13"/>
    <w:rsid w:val="000D63E6"/>
    <w:rsid w:val="000F2D9D"/>
    <w:rsid w:val="001714D6"/>
    <w:rsid w:val="00176B96"/>
    <w:rsid w:val="001B28AF"/>
    <w:rsid w:val="001E29FC"/>
    <w:rsid w:val="001E3A5A"/>
    <w:rsid w:val="001F3483"/>
    <w:rsid w:val="00233D09"/>
    <w:rsid w:val="00254971"/>
    <w:rsid w:val="00256777"/>
    <w:rsid w:val="002845DB"/>
    <w:rsid w:val="00290A67"/>
    <w:rsid w:val="002A5E40"/>
    <w:rsid w:val="002A6D66"/>
    <w:rsid w:val="002B5CF4"/>
    <w:rsid w:val="002F48C5"/>
    <w:rsid w:val="00302612"/>
    <w:rsid w:val="00302DB5"/>
    <w:rsid w:val="003505EC"/>
    <w:rsid w:val="00385FC4"/>
    <w:rsid w:val="00397EBF"/>
    <w:rsid w:val="003C1BC7"/>
    <w:rsid w:val="003F1358"/>
    <w:rsid w:val="003F6250"/>
    <w:rsid w:val="004008F8"/>
    <w:rsid w:val="00405582"/>
    <w:rsid w:val="00422531"/>
    <w:rsid w:val="004B3701"/>
    <w:rsid w:val="004C5D57"/>
    <w:rsid w:val="004D0AAC"/>
    <w:rsid w:val="004E404B"/>
    <w:rsid w:val="00516E5F"/>
    <w:rsid w:val="00521D18"/>
    <w:rsid w:val="00531E7A"/>
    <w:rsid w:val="006C591C"/>
    <w:rsid w:val="006D0EE2"/>
    <w:rsid w:val="006F1F5B"/>
    <w:rsid w:val="0070456B"/>
    <w:rsid w:val="00712B41"/>
    <w:rsid w:val="0073766D"/>
    <w:rsid w:val="00771E83"/>
    <w:rsid w:val="0077261B"/>
    <w:rsid w:val="00780B76"/>
    <w:rsid w:val="00781409"/>
    <w:rsid w:val="007A0474"/>
    <w:rsid w:val="007E1037"/>
    <w:rsid w:val="008041B3"/>
    <w:rsid w:val="0080758B"/>
    <w:rsid w:val="008274A0"/>
    <w:rsid w:val="008B0A59"/>
    <w:rsid w:val="008F3A2A"/>
    <w:rsid w:val="00900B4C"/>
    <w:rsid w:val="0090605F"/>
    <w:rsid w:val="009104C5"/>
    <w:rsid w:val="00937AD8"/>
    <w:rsid w:val="009F5CC5"/>
    <w:rsid w:val="00A16EB2"/>
    <w:rsid w:val="00A7538B"/>
    <w:rsid w:val="00A849F1"/>
    <w:rsid w:val="00A93193"/>
    <w:rsid w:val="00AC2F26"/>
    <w:rsid w:val="00AD035E"/>
    <w:rsid w:val="00B0650E"/>
    <w:rsid w:val="00B32400"/>
    <w:rsid w:val="00B76750"/>
    <w:rsid w:val="00B84585"/>
    <w:rsid w:val="00BC023F"/>
    <w:rsid w:val="00C050BD"/>
    <w:rsid w:val="00C1590A"/>
    <w:rsid w:val="00C16F11"/>
    <w:rsid w:val="00C33457"/>
    <w:rsid w:val="00C44245"/>
    <w:rsid w:val="00C46BA7"/>
    <w:rsid w:val="00CA47DF"/>
    <w:rsid w:val="00CB1055"/>
    <w:rsid w:val="00CB19CF"/>
    <w:rsid w:val="00CC57FE"/>
    <w:rsid w:val="00D13A57"/>
    <w:rsid w:val="00D8257E"/>
    <w:rsid w:val="00E01B84"/>
    <w:rsid w:val="00E34BEF"/>
    <w:rsid w:val="00E40695"/>
    <w:rsid w:val="00E50EA5"/>
    <w:rsid w:val="00E70012"/>
    <w:rsid w:val="00E80224"/>
    <w:rsid w:val="00EA60AC"/>
    <w:rsid w:val="00EA63E2"/>
    <w:rsid w:val="00EC1C92"/>
    <w:rsid w:val="00ED51A6"/>
    <w:rsid w:val="00F105EB"/>
    <w:rsid w:val="00F24FAB"/>
    <w:rsid w:val="00F4658E"/>
    <w:rsid w:val="00F816D1"/>
    <w:rsid w:val="00F87754"/>
    <w:rsid w:val="00F93A56"/>
    <w:rsid w:val="00FC5863"/>
    <w:rsid w:val="00FD7B19"/>
    <w:rsid w:val="00FE1D50"/>
    <w:rsid w:val="00FE65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10C54"/>
  <w15:docId w15:val="{1A1762E0-60BC-1A46-A6C2-8853B7ED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CC5"/>
    <w:pPr>
      <w:suppressAutoHyphens/>
      <w:spacing w:after="0" w:line="240" w:lineRule="auto"/>
    </w:pPr>
    <w:rPr>
      <w:rFonts w:ascii="Arial" w:eastAsia="Times New Roman" w:hAnsi="Arial" w:cs="Arial"/>
      <w:i/>
      <w:sz w:val="24"/>
      <w:szCs w:val="24"/>
      <w:lang w:eastAsia="ar-SA"/>
    </w:rPr>
  </w:style>
  <w:style w:type="paragraph" w:styleId="Ttulo1">
    <w:name w:val="heading 1"/>
    <w:basedOn w:val="Normal"/>
    <w:next w:val="Normal"/>
    <w:link w:val="Ttulo1Car"/>
    <w:uiPriority w:val="99"/>
    <w:qFormat/>
    <w:rsid w:val="009F5CC5"/>
    <w:pPr>
      <w:keepNext/>
      <w:tabs>
        <w:tab w:val="num" w:pos="0"/>
      </w:tabs>
      <w:outlineLvl w:val="0"/>
    </w:pPr>
    <w:rPr>
      <w:b/>
      <w:bCs/>
      <w:i w:val="0"/>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F5CC5"/>
    <w:rPr>
      <w:rFonts w:ascii="Arial" w:eastAsia="Times New Roman" w:hAnsi="Arial" w:cs="Arial"/>
      <w:b/>
      <w:bCs/>
      <w:iCs/>
      <w:sz w:val="24"/>
      <w:szCs w:val="24"/>
      <w:lang w:eastAsia="ar-SA"/>
    </w:rPr>
  </w:style>
  <w:style w:type="character" w:styleId="Nmerodepgina">
    <w:name w:val="page number"/>
    <w:basedOn w:val="Fuentedeprrafopredeter"/>
    <w:uiPriority w:val="99"/>
    <w:rsid w:val="009F5CC5"/>
    <w:rPr>
      <w:rFonts w:cs="Times New Roman"/>
    </w:rPr>
  </w:style>
  <w:style w:type="paragraph" w:styleId="Encabezado">
    <w:name w:val="header"/>
    <w:basedOn w:val="Normal"/>
    <w:link w:val="EncabezadoCar"/>
    <w:rsid w:val="009F5CC5"/>
    <w:pPr>
      <w:tabs>
        <w:tab w:val="center" w:pos="4252"/>
        <w:tab w:val="right" w:pos="8504"/>
      </w:tabs>
    </w:pPr>
    <w:rPr>
      <w:rFonts w:cs="Times New Roman"/>
      <w:i w:val="0"/>
    </w:rPr>
  </w:style>
  <w:style w:type="character" w:customStyle="1" w:styleId="EncabezadoCar">
    <w:name w:val="Encabezado Car"/>
    <w:basedOn w:val="Fuentedeprrafopredeter"/>
    <w:link w:val="Encabezado"/>
    <w:rsid w:val="009F5CC5"/>
    <w:rPr>
      <w:rFonts w:ascii="Arial" w:eastAsia="Times New Roman" w:hAnsi="Arial" w:cs="Times New Roman"/>
      <w:sz w:val="24"/>
      <w:szCs w:val="24"/>
      <w:lang w:eastAsia="ar-SA"/>
    </w:rPr>
  </w:style>
  <w:style w:type="paragraph" w:styleId="Piedepgina">
    <w:name w:val="footer"/>
    <w:basedOn w:val="Normal"/>
    <w:link w:val="PiedepginaCar"/>
    <w:rsid w:val="009F5CC5"/>
    <w:pPr>
      <w:tabs>
        <w:tab w:val="center" w:pos="4419"/>
        <w:tab w:val="right" w:pos="8838"/>
      </w:tabs>
    </w:pPr>
  </w:style>
  <w:style w:type="character" w:customStyle="1" w:styleId="PiedepginaCar">
    <w:name w:val="Pie de página Car"/>
    <w:basedOn w:val="Fuentedeprrafopredeter"/>
    <w:link w:val="Piedepgina"/>
    <w:rsid w:val="009F5CC5"/>
    <w:rPr>
      <w:rFonts w:ascii="Arial" w:eastAsia="Times New Roman" w:hAnsi="Arial" w:cs="Arial"/>
      <w:i/>
      <w:sz w:val="24"/>
      <w:szCs w:val="24"/>
      <w:lang w:eastAsia="ar-SA"/>
    </w:rPr>
  </w:style>
  <w:style w:type="paragraph" w:styleId="Textoindependiente2">
    <w:name w:val="Body Text 2"/>
    <w:basedOn w:val="Normal"/>
    <w:link w:val="Textoindependiente2Car"/>
    <w:uiPriority w:val="99"/>
    <w:rsid w:val="009F5CC5"/>
    <w:pPr>
      <w:spacing w:after="120" w:line="480" w:lineRule="auto"/>
    </w:pPr>
  </w:style>
  <w:style w:type="character" w:customStyle="1" w:styleId="Textoindependiente2Car">
    <w:name w:val="Texto independiente 2 Car"/>
    <w:basedOn w:val="Fuentedeprrafopredeter"/>
    <w:link w:val="Textoindependiente2"/>
    <w:uiPriority w:val="99"/>
    <w:rsid w:val="009F5CC5"/>
    <w:rPr>
      <w:rFonts w:ascii="Arial" w:eastAsia="Times New Roman" w:hAnsi="Arial" w:cs="Arial"/>
      <w:i/>
      <w:sz w:val="24"/>
      <w:szCs w:val="24"/>
      <w:lang w:eastAsia="ar-SA"/>
    </w:rPr>
  </w:style>
  <w:style w:type="paragraph" w:styleId="Textocomentario">
    <w:name w:val="annotation text"/>
    <w:basedOn w:val="Normal"/>
    <w:link w:val="TextocomentarioCar"/>
    <w:uiPriority w:val="99"/>
    <w:semiHidden/>
    <w:rsid w:val="009F5CC5"/>
    <w:rPr>
      <w:sz w:val="20"/>
      <w:szCs w:val="20"/>
    </w:rPr>
  </w:style>
  <w:style w:type="character" w:customStyle="1" w:styleId="TextocomentarioCar">
    <w:name w:val="Texto comentario Car"/>
    <w:basedOn w:val="Fuentedeprrafopredeter"/>
    <w:link w:val="Textocomentario"/>
    <w:uiPriority w:val="99"/>
    <w:semiHidden/>
    <w:rsid w:val="009F5CC5"/>
    <w:rPr>
      <w:rFonts w:ascii="Arial" w:eastAsia="Times New Roman" w:hAnsi="Arial" w:cs="Arial"/>
      <w:i/>
      <w:sz w:val="20"/>
      <w:szCs w:val="20"/>
      <w:lang w:eastAsia="ar-SA"/>
    </w:rPr>
  </w:style>
  <w:style w:type="paragraph" w:styleId="Textodeglobo">
    <w:name w:val="Balloon Text"/>
    <w:basedOn w:val="Normal"/>
    <w:link w:val="TextodegloboCar"/>
    <w:uiPriority w:val="99"/>
    <w:semiHidden/>
    <w:unhideWhenUsed/>
    <w:rsid w:val="007A04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0474"/>
    <w:rPr>
      <w:rFonts w:ascii="Segoe UI" w:eastAsia="Times New Roman" w:hAnsi="Segoe UI" w:cs="Segoe UI"/>
      <w:i/>
      <w:sz w:val="18"/>
      <w:szCs w:val="18"/>
      <w:lang w:eastAsia="ar-SA"/>
    </w:rPr>
  </w:style>
  <w:style w:type="character" w:styleId="Refdecomentario">
    <w:name w:val="annotation reference"/>
    <w:basedOn w:val="Fuentedeprrafopredeter"/>
    <w:uiPriority w:val="99"/>
    <w:semiHidden/>
    <w:unhideWhenUsed/>
    <w:rsid w:val="001714D6"/>
    <w:rPr>
      <w:sz w:val="16"/>
      <w:szCs w:val="16"/>
    </w:rPr>
  </w:style>
  <w:style w:type="paragraph" w:styleId="Asuntodelcomentario">
    <w:name w:val="annotation subject"/>
    <w:basedOn w:val="Textocomentario"/>
    <w:next w:val="Textocomentario"/>
    <w:link w:val="AsuntodelcomentarioCar"/>
    <w:uiPriority w:val="99"/>
    <w:semiHidden/>
    <w:unhideWhenUsed/>
    <w:rsid w:val="001714D6"/>
    <w:rPr>
      <w:b/>
      <w:bCs/>
    </w:rPr>
  </w:style>
  <w:style w:type="character" w:customStyle="1" w:styleId="AsuntodelcomentarioCar">
    <w:name w:val="Asunto del comentario Car"/>
    <w:basedOn w:val="TextocomentarioCar"/>
    <w:link w:val="Asuntodelcomentario"/>
    <w:uiPriority w:val="99"/>
    <w:semiHidden/>
    <w:rsid w:val="001714D6"/>
    <w:rPr>
      <w:rFonts w:ascii="Arial" w:eastAsia="Times New Roman" w:hAnsi="Arial" w:cs="Arial"/>
      <w:b/>
      <w:bCs/>
      <w:i/>
      <w:sz w:val="20"/>
      <w:szCs w:val="20"/>
      <w:lang w:eastAsia="ar-SA"/>
    </w:rPr>
  </w:style>
  <w:style w:type="paragraph" w:styleId="Prrafodelista">
    <w:name w:val="List Paragraph"/>
    <w:basedOn w:val="Normal"/>
    <w:qFormat/>
    <w:rsid w:val="00E50EA5"/>
    <w:pPr>
      <w:ind w:left="720"/>
      <w:contextualSpacing/>
    </w:pPr>
  </w:style>
  <w:style w:type="paragraph" w:styleId="Textonotapie">
    <w:name w:val="footnote text"/>
    <w:basedOn w:val="Normal"/>
    <w:link w:val="TextonotapieCar"/>
    <w:unhideWhenUsed/>
    <w:rsid w:val="007E1037"/>
    <w:pPr>
      <w:suppressAutoHyphens w:val="0"/>
    </w:pPr>
    <w:rPr>
      <w:rFonts w:ascii="Calibri" w:hAnsi="Calibri" w:cs="Times New Roman"/>
      <w:i w:val="0"/>
      <w:sz w:val="20"/>
      <w:szCs w:val="20"/>
      <w:lang w:val="en-US" w:eastAsia="es-CO" w:bidi="en-US"/>
    </w:rPr>
  </w:style>
  <w:style w:type="character" w:customStyle="1" w:styleId="TextonotapieCar">
    <w:name w:val="Texto nota pie Car"/>
    <w:basedOn w:val="Fuentedeprrafopredeter"/>
    <w:link w:val="Textonotapie"/>
    <w:rsid w:val="007E1037"/>
    <w:rPr>
      <w:rFonts w:ascii="Calibri" w:eastAsia="Times New Roman" w:hAnsi="Calibri" w:cs="Times New Roman"/>
      <w:sz w:val="20"/>
      <w:szCs w:val="20"/>
      <w:lang w:val="en-US" w:eastAsia="es-CO" w:bidi="en-US"/>
    </w:rPr>
  </w:style>
  <w:style w:type="character" w:styleId="Refdenotaalpie">
    <w:name w:val="footnote reference"/>
    <w:unhideWhenUsed/>
    <w:rsid w:val="007E1037"/>
    <w:rPr>
      <w:vertAlign w:val="superscript"/>
    </w:rPr>
  </w:style>
  <w:style w:type="character" w:styleId="Textoennegrita">
    <w:name w:val="Strong"/>
    <w:uiPriority w:val="22"/>
    <w:qFormat/>
    <w:rsid w:val="007E1037"/>
    <w:rPr>
      <w:b/>
      <w:bCs/>
    </w:rPr>
  </w:style>
  <w:style w:type="character" w:styleId="nfasis">
    <w:name w:val="Emphasis"/>
    <w:basedOn w:val="Fuentedeprrafopredeter"/>
    <w:uiPriority w:val="20"/>
    <w:qFormat/>
    <w:rsid w:val="00C16F11"/>
    <w:rPr>
      <w:i/>
      <w:iCs/>
    </w:rPr>
  </w:style>
  <w:style w:type="character" w:styleId="nfasisintenso">
    <w:name w:val="Intense Emphasis"/>
    <w:basedOn w:val="Fuentedeprrafopredeter"/>
    <w:uiPriority w:val="21"/>
    <w:qFormat/>
    <w:rsid w:val="00C16F11"/>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160BC-EEA1-4DF7-BEBB-CFD1DB24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2978</Words>
  <Characters>16382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Orjuela Cortes</dc:creator>
  <cp:keywords/>
  <dc:description/>
  <cp:lastModifiedBy>Usuario de Windows</cp:lastModifiedBy>
  <cp:revision>3</cp:revision>
  <cp:lastPrinted>2019-12-27T16:07:00Z</cp:lastPrinted>
  <dcterms:created xsi:type="dcterms:W3CDTF">2019-12-27T21:32:00Z</dcterms:created>
  <dcterms:modified xsi:type="dcterms:W3CDTF">2019-12-27T22:25:00Z</dcterms:modified>
</cp:coreProperties>
</file>